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AAFD6" w14:textId="201AB3F0" w:rsidR="000D5E7F" w:rsidRPr="004A1A95" w:rsidRDefault="000D5E7F" w:rsidP="006978B6">
      <w:pPr>
        <w:pStyle w:val="3GPPHeader"/>
        <w:spacing w:after="60"/>
        <w:rPr>
          <w:sz w:val="32"/>
          <w:szCs w:val="32"/>
        </w:rPr>
      </w:pPr>
      <w:bookmarkStart w:id="0" w:name="page1"/>
      <w:r>
        <w:t>3GPP RAN WG2 Meeting #1</w:t>
      </w:r>
      <w:r w:rsidR="003F5C33">
        <w:t>21bis-</w:t>
      </w:r>
      <w:r>
        <w:t>e</w:t>
      </w:r>
      <w:r w:rsidRPr="004A1A95">
        <w:tab/>
      </w:r>
      <w:r w:rsidRPr="31D03E73">
        <w:rPr>
          <w:rFonts w:cs="Arial"/>
          <w:sz w:val="26"/>
          <w:szCs w:val="26"/>
        </w:rPr>
        <w:t>R2-2</w:t>
      </w:r>
      <w:r w:rsidR="00872292">
        <w:rPr>
          <w:rFonts w:cs="Arial"/>
          <w:sz w:val="26"/>
          <w:szCs w:val="26"/>
        </w:rPr>
        <w:t>30</w:t>
      </w:r>
      <w:r w:rsidR="00356497">
        <w:rPr>
          <w:rFonts w:cs="Arial"/>
          <w:sz w:val="26"/>
          <w:szCs w:val="26"/>
        </w:rPr>
        <w:t>37</w:t>
      </w:r>
      <w:r w:rsidR="00F717CF">
        <w:rPr>
          <w:rFonts w:cs="Arial"/>
          <w:sz w:val="26"/>
          <w:szCs w:val="26"/>
        </w:rPr>
        <w:t>26</w:t>
      </w:r>
    </w:p>
    <w:p w14:paraId="48288BFE" w14:textId="68757D21" w:rsidR="000D5E7F" w:rsidRPr="00702A88" w:rsidRDefault="000D5E7F" w:rsidP="000D5E7F">
      <w:pPr>
        <w:pStyle w:val="3GPPHeader"/>
      </w:pPr>
      <w:proofErr w:type="spellStart"/>
      <w:r w:rsidRPr="00CD2CD7">
        <w:t>eMeeting</w:t>
      </w:r>
      <w:proofErr w:type="spellEnd"/>
      <w:r w:rsidRPr="00CD2CD7">
        <w:t xml:space="preserve"> </w:t>
      </w:r>
      <w:r w:rsidR="0045272B">
        <w:t xml:space="preserve">April </w:t>
      </w:r>
      <w:r w:rsidR="00EF661B">
        <w:t>17</w:t>
      </w:r>
      <w:r w:rsidR="00EF661B" w:rsidRPr="00EF661B">
        <w:rPr>
          <w:vertAlign w:val="superscript"/>
        </w:rPr>
        <w:t>th</w:t>
      </w:r>
      <w:r w:rsidR="00EF661B">
        <w:t xml:space="preserve"> – 26</w:t>
      </w:r>
      <w:r w:rsidR="00EF661B" w:rsidRPr="00EF661B">
        <w:rPr>
          <w:vertAlign w:val="superscript"/>
        </w:rPr>
        <w:t>th</w:t>
      </w:r>
      <w:r w:rsidRPr="00CD2CD7">
        <w:t>, 202</w:t>
      </w:r>
      <w:r w:rsidR="00CE4C17">
        <w:t>3</w:t>
      </w:r>
      <w: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D85" w14:paraId="706BC3C3" w14:textId="77777777">
        <w:tc>
          <w:tcPr>
            <w:tcW w:w="9641" w:type="dxa"/>
            <w:gridSpan w:val="9"/>
            <w:tcBorders>
              <w:top w:val="single" w:sz="4" w:space="0" w:color="auto"/>
              <w:left w:val="single" w:sz="4" w:space="0" w:color="auto"/>
              <w:right w:val="single" w:sz="4" w:space="0" w:color="auto"/>
            </w:tcBorders>
          </w:tcPr>
          <w:p w14:paraId="706BC3C2" w14:textId="77777777" w:rsidR="00C40D85" w:rsidRDefault="007F13AC">
            <w:pPr>
              <w:pStyle w:val="CRCoverPage"/>
              <w:spacing w:after="0"/>
              <w:jc w:val="right"/>
              <w:rPr>
                <w:i/>
              </w:rPr>
            </w:pPr>
            <w:r>
              <w:rPr>
                <w:i/>
                <w:sz w:val="14"/>
              </w:rPr>
              <w:t>CR-Form-v12.1</w:t>
            </w:r>
          </w:p>
        </w:tc>
      </w:tr>
      <w:tr w:rsidR="00C40D85" w14:paraId="706BC3C5" w14:textId="77777777">
        <w:tc>
          <w:tcPr>
            <w:tcW w:w="9641" w:type="dxa"/>
            <w:gridSpan w:val="9"/>
            <w:tcBorders>
              <w:left w:val="single" w:sz="4" w:space="0" w:color="auto"/>
              <w:right w:val="single" w:sz="4" w:space="0" w:color="auto"/>
            </w:tcBorders>
          </w:tcPr>
          <w:p w14:paraId="706BC3C4" w14:textId="77777777" w:rsidR="00C40D85" w:rsidRDefault="007F13AC">
            <w:pPr>
              <w:pStyle w:val="CRCoverPage"/>
              <w:spacing w:after="0"/>
              <w:jc w:val="center"/>
            </w:pPr>
            <w:r>
              <w:rPr>
                <w:b/>
                <w:sz w:val="32"/>
              </w:rPr>
              <w:t>CHANGE REQUEST</w:t>
            </w:r>
          </w:p>
        </w:tc>
      </w:tr>
      <w:tr w:rsidR="00C40D85" w14:paraId="706BC3C7" w14:textId="77777777">
        <w:tc>
          <w:tcPr>
            <w:tcW w:w="9641" w:type="dxa"/>
            <w:gridSpan w:val="9"/>
            <w:tcBorders>
              <w:left w:val="single" w:sz="4" w:space="0" w:color="auto"/>
              <w:right w:val="single" w:sz="4" w:space="0" w:color="auto"/>
            </w:tcBorders>
          </w:tcPr>
          <w:p w14:paraId="706BC3C6" w14:textId="77777777" w:rsidR="00C40D85" w:rsidRDefault="00C40D85">
            <w:pPr>
              <w:pStyle w:val="CRCoverPage"/>
              <w:spacing w:after="0"/>
              <w:rPr>
                <w:sz w:val="8"/>
                <w:szCs w:val="8"/>
              </w:rPr>
            </w:pPr>
          </w:p>
        </w:tc>
      </w:tr>
      <w:tr w:rsidR="00C40D85" w14:paraId="706BC3D1" w14:textId="77777777">
        <w:tc>
          <w:tcPr>
            <w:tcW w:w="142" w:type="dxa"/>
            <w:tcBorders>
              <w:left w:val="single" w:sz="4" w:space="0" w:color="auto"/>
            </w:tcBorders>
          </w:tcPr>
          <w:p w14:paraId="706BC3C8" w14:textId="77777777" w:rsidR="00C40D85" w:rsidRDefault="00C40D85">
            <w:pPr>
              <w:pStyle w:val="CRCoverPage"/>
              <w:spacing w:after="0"/>
              <w:jc w:val="right"/>
            </w:pPr>
          </w:p>
        </w:tc>
        <w:tc>
          <w:tcPr>
            <w:tcW w:w="1559" w:type="dxa"/>
            <w:shd w:val="pct30" w:color="FFFF00" w:fill="auto"/>
          </w:tcPr>
          <w:p w14:paraId="706BC3C9" w14:textId="77777777" w:rsidR="00C40D85" w:rsidRDefault="007F13A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706BC3CA" w14:textId="77777777" w:rsidR="00C40D85" w:rsidRDefault="007F13AC">
            <w:pPr>
              <w:pStyle w:val="CRCoverPage"/>
              <w:spacing w:after="0"/>
              <w:jc w:val="center"/>
            </w:pPr>
            <w:r>
              <w:rPr>
                <w:b/>
                <w:sz w:val="28"/>
              </w:rPr>
              <w:t>CR</w:t>
            </w:r>
          </w:p>
        </w:tc>
        <w:tc>
          <w:tcPr>
            <w:tcW w:w="1276" w:type="dxa"/>
            <w:shd w:val="pct30" w:color="FFFF00" w:fill="auto"/>
          </w:tcPr>
          <w:p w14:paraId="706BC3CB" w14:textId="77777777" w:rsidR="00C40D85" w:rsidRDefault="007F13AC">
            <w:pPr>
              <w:pStyle w:val="CRCoverPage"/>
              <w:spacing w:after="0"/>
            </w:pPr>
            <w:r>
              <w:rPr>
                <w:b/>
                <w:sz w:val="28"/>
              </w:rPr>
              <w:t>draft</w:t>
            </w:r>
          </w:p>
        </w:tc>
        <w:tc>
          <w:tcPr>
            <w:tcW w:w="709" w:type="dxa"/>
          </w:tcPr>
          <w:p w14:paraId="706BC3CC" w14:textId="77777777" w:rsidR="00C40D85" w:rsidRDefault="007F13AC">
            <w:pPr>
              <w:pStyle w:val="CRCoverPage"/>
              <w:tabs>
                <w:tab w:val="right" w:pos="625"/>
              </w:tabs>
              <w:spacing w:after="0"/>
              <w:jc w:val="center"/>
            </w:pPr>
            <w:r>
              <w:rPr>
                <w:b/>
                <w:bCs/>
                <w:sz w:val="28"/>
              </w:rPr>
              <w:t>rev</w:t>
            </w:r>
          </w:p>
        </w:tc>
        <w:tc>
          <w:tcPr>
            <w:tcW w:w="992" w:type="dxa"/>
            <w:shd w:val="pct30" w:color="FFFF00" w:fill="auto"/>
          </w:tcPr>
          <w:p w14:paraId="706BC3CD" w14:textId="77777777" w:rsidR="00C40D85" w:rsidRDefault="007F13AC">
            <w:pPr>
              <w:pStyle w:val="CRCoverPage"/>
              <w:spacing w:after="0"/>
              <w:jc w:val="center"/>
              <w:rPr>
                <w:b/>
              </w:rPr>
            </w:pPr>
            <w:r>
              <w:rPr>
                <w:b/>
                <w:sz w:val="28"/>
              </w:rPr>
              <w:t>-</w:t>
            </w:r>
          </w:p>
        </w:tc>
        <w:tc>
          <w:tcPr>
            <w:tcW w:w="2410" w:type="dxa"/>
          </w:tcPr>
          <w:p w14:paraId="706BC3CE" w14:textId="77777777" w:rsidR="00C40D85" w:rsidRDefault="007F13AC">
            <w:pPr>
              <w:pStyle w:val="CRCoverPage"/>
              <w:tabs>
                <w:tab w:val="right" w:pos="1825"/>
              </w:tabs>
              <w:spacing w:after="0"/>
              <w:jc w:val="center"/>
            </w:pPr>
            <w:r>
              <w:rPr>
                <w:b/>
                <w:sz w:val="28"/>
                <w:szCs w:val="28"/>
              </w:rPr>
              <w:t>Current version:</w:t>
            </w:r>
          </w:p>
        </w:tc>
        <w:tc>
          <w:tcPr>
            <w:tcW w:w="1701" w:type="dxa"/>
            <w:shd w:val="pct30" w:color="FFFF00" w:fill="auto"/>
          </w:tcPr>
          <w:p w14:paraId="706BC3CF" w14:textId="7D29F2AE" w:rsidR="00C40D85" w:rsidRDefault="003F5C33">
            <w:pPr>
              <w:pStyle w:val="CRCoverPage"/>
              <w:spacing w:after="0"/>
              <w:jc w:val="center"/>
              <w:rPr>
                <w:sz w:val="28"/>
              </w:rPr>
            </w:pPr>
            <w:r>
              <w:rPr>
                <w:b/>
                <w:sz w:val="28"/>
              </w:rPr>
              <w:t>17.</w:t>
            </w:r>
            <w:r w:rsidR="00FA1FD9">
              <w:rPr>
                <w:b/>
                <w:sz w:val="28"/>
              </w:rPr>
              <w:t>4</w:t>
            </w:r>
            <w:r>
              <w:rPr>
                <w:b/>
                <w:sz w:val="28"/>
              </w:rPr>
              <w:t>.0</w:t>
            </w:r>
          </w:p>
        </w:tc>
        <w:tc>
          <w:tcPr>
            <w:tcW w:w="143" w:type="dxa"/>
            <w:tcBorders>
              <w:right w:val="single" w:sz="4" w:space="0" w:color="auto"/>
            </w:tcBorders>
          </w:tcPr>
          <w:p w14:paraId="706BC3D0" w14:textId="77777777" w:rsidR="00C40D85" w:rsidRDefault="00C40D85">
            <w:pPr>
              <w:pStyle w:val="CRCoverPage"/>
              <w:spacing w:after="0"/>
            </w:pPr>
          </w:p>
        </w:tc>
      </w:tr>
      <w:tr w:rsidR="00C40D85" w14:paraId="706BC3D3" w14:textId="77777777">
        <w:tc>
          <w:tcPr>
            <w:tcW w:w="9641" w:type="dxa"/>
            <w:gridSpan w:val="9"/>
            <w:tcBorders>
              <w:left w:val="single" w:sz="4" w:space="0" w:color="auto"/>
              <w:right w:val="single" w:sz="4" w:space="0" w:color="auto"/>
            </w:tcBorders>
          </w:tcPr>
          <w:p w14:paraId="706BC3D2" w14:textId="77777777" w:rsidR="00C40D85" w:rsidRDefault="00C40D85">
            <w:pPr>
              <w:pStyle w:val="CRCoverPage"/>
              <w:spacing w:after="0"/>
            </w:pPr>
          </w:p>
        </w:tc>
      </w:tr>
      <w:tr w:rsidR="00C40D85" w14:paraId="706BC3D5" w14:textId="77777777">
        <w:tc>
          <w:tcPr>
            <w:tcW w:w="9641" w:type="dxa"/>
            <w:gridSpan w:val="9"/>
            <w:tcBorders>
              <w:top w:val="single" w:sz="4" w:space="0" w:color="auto"/>
            </w:tcBorders>
          </w:tcPr>
          <w:p w14:paraId="706BC3D4" w14:textId="77777777" w:rsidR="00C40D85" w:rsidRDefault="007F13AC">
            <w:pPr>
              <w:pStyle w:val="CRCoverPage"/>
              <w:spacing w:after="0"/>
              <w:jc w:val="center"/>
              <w:rPr>
                <w:rFonts w:cs="Arial"/>
                <w:i/>
              </w:rPr>
            </w:pPr>
            <w:r>
              <w:rPr>
                <w:rFonts w:cs="Arial"/>
                <w:i/>
              </w:rPr>
              <w:t xml:space="preserve">For </w:t>
            </w:r>
            <w:hyperlink r:id="rId13" w:anchor="_blank" w:history="1">
              <w:r>
                <w:rPr>
                  <w:rStyle w:val="Hyperlink"/>
                  <w:rFonts w:cs="Arial"/>
                  <w:i/>
                  <w:color w:val="FF0000"/>
                </w:rPr>
                <w:t>HE</w:t>
              </w:r>
              <w:bookmarkStart w:id="1" w:name="_Hlt497126619"/>
              <w:r>
                <w:rPr>
                  <w:rStyle w:val="Hyperlink"/>
                  <w:rFonts w:cs="Arial"/>
                  <w:i/>
                  <w:color w:val="FF0000"/>
                </w:rPr>
                <w:t>L</w:t>
              </w:r>
              <w:bookmarkEnd w:id="1"/>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C40D85" w14:paraId="706BC3D7" w14:textId="77777777">
        <w:tc>
          <w:tcPr>
            <w:tcW w:w="9641" w:type="dxa"/>
            <w:gridSpan w:val="9"/>
          </w:tcPr>
          <w:p w14:paraId="706BC3D6" w14:textId="77777777" w:rsidR="00C40D85" w:rsidRDefault="00C40D85">
            <w:pPr>
              <w:pStyle w:val="CRCoverPage"/>
              <w:spacing w:after="0"/>
              <w:rPr>
                <w:sz w:val="8"/>
                <w:szCs w:val="8"/>
              </w:rPr>
            </w:pPr>
          </w:p>
        </w:tc>
      </w:tr>
    </w:tbl>
    <w:p w14:paraId="706BC3D8" w14:textId="77777777" w:rsidR="00C40D85" w:rsidRDefault="00C40D8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D85" w14:paraId="706BC3E2" w14:textId="77777777">
        <w:tc>
          <w:tcPr>
            <w:tcW w:w="2835" w:type="dxa"/>
          </w:tcPr>
          <w:p w14:paraId="706BC3D9" w14:textId="77777777" w:rsidR="00C40D85" w:rsidRDefault="007F13AC">
            <w:pPr>
              <w:pStyle w:val="CRCoverPage"/>
              <w:tabs>
                <w:tab w:val="right" w:pos="2751"/>
              </w:tabs>
              <w:spacing w:after="0"/>
              <w:rPr>
                <w:b/>
                <w:i/>
              </w:rPr>
            </w:pPr>
            <w:r>
              <w:rPr>
                <w:b/>
                <w:i/>
              </w:rPr>
              <w:t>Proposed change affects:</w:t>
            </w:r>
          </w:p>
        </w:tc>
        <w:tc>
          <w:tcPr>
            <w:tcW w:w="1418" w:type="dxa"/>
          </w:tcPr>
          <w:p w14:paraId="706BC3DA" w14:textId="77777777" w:rsidR="00C40D85" w:rsidRDefault="007F13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6BC3DB" w14:textId="77777777" w:rsidR="00C40D85" w:rsidRDefault="00C40D85">
            <w:pPr>
              <w:pStyle w:val="CRCoverPage"/>
              <w:spacing w:after="0"/>
              <w:jc w:val="center"/>
              <w:rPr>
                <w:b/>
                <w:caps/>
              </w:rPr>
            </w:pPr>
          </w:p>
        </w:tc>
        <w:tc>
          <w:tcPr>
            <w:tcW w:w="709" w:type="dxa"/>
            <w:tcBorders>
              <w:left w:val="single" w:sz="4" w:space="0" w:color="auto"/>
            </w:tcBorders>
          </w:tcPr>
          <w:p w14:paraId="706BC3DC" w14:textId="77777777" w:rsidR="00C40D85" w:rsidRDefault="007F13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6BC3DD" w14:textId="77777777" w:rsidR="00C40D85" w:rsidRDefault="007F13AC">
            <w:pPr>
              <w:pStyle w:val="CRCoverPage"/>
              <w:spacing w:after="0"/>
              <w:jc w:val="center"/>
              <w:rPr>
                <w:b/>
                <w:caps/>
              </w:rPr>
            </w:pPr>
            <w:r>
              <w:rPr>
                <w:b/>
                <w:caps/>
              </w:rPr>
              <w:t>X</w:t>
            </w:r>
          </w:p>
        </w:tc>
        <w:tc>
          <w:tcPr>
            <w:tcW w:w="2126" w:type="dxa"/>
          </w:tcPr>
          <w:p w14:paraId="706BC3DE" w14:textId="77777777" w:rsidR="00C40D85" w:rsidRDefault="007F13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6BC3DF" w14:textId="77777777" w:rsidR="00C40D85" w:rsidRDefault="007F13AC">
            <w:pPr>
              <w:pStyle w:val="CRCoverPage"/>
              <w:spacing w:after="0"/>
              <w:jc w:val="center"/>
              <w:rPr>
                <w:b/>
                <w:caps/>
              </w:rPr>
            </w:pPr>
            <w:r>
              <w:rPr>
                <w:rFonts w:hint="eastAsia"/>
                <w:b/>
                <w:caps/>
              </w:rPr>
              <w:t>x</w:t>
            </w:r>
          </w:p>
        </w:tc>
        <w:tc>
          <w:tcPr>
            <w:tcW w:w="1418" w:type="dxa"/>
            <w:tcBorders>
              <w:left w:val="nil"/>
            </w:tcBorders>
          </w:tcPr>
          <w:p w14:paraId="706BC3E0" w14:textId="77777777" w:rsidR="00C40D85" w:rsidRDefault="007F13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6BC3E1" w14:textId="77777777" w:rsidR="00C40D85" w:rsidRDefault="00C40D85">
            <w:pPr>
              <w:pStyle w:val="CRCoverPage"/>
              <w:spacing w:after="0"/>
              <w:jc w:val="center"/>
              <w:rPr>
                <w:b/>
                <w:bCs/>
                <w:caps/>
              </w:rPr>
            </w:pPr>
          </w:p>
        </w:tc>
      </w:tr>
    </w:tbl>
    <w:p w14:paraId="706BC3E3" w14:textId="77777777" w:rsidR="00C40D85" w:rsidRDefault="00C40D8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D85" w14:paraId="706BC3E5" w14:textId="77777777">
        <w:tc>
          <w:tcPr>
            <w:tcW w:w="9640" w:type="dxa"/>
            <w:gridSpan w:val="11"/>
          </w:tcPr>
          <w:p w14:paraId="706BC3E4" w14:textId="77777777" w:rsidR="00C40D85" w:rsidRDefault="00C40D85">
            <w:pPr>
              <w:pStyle w:val="CRCoverPage"/>
              <w:spacing w:after="0"/>
              <w:rPr>
                <w:sz w:val="8"/>
                <w:szCs w:val="8"/>
              </w:rPr>
            </w:pPr>
          </w:p>
        </w:tc>
      </w:tr>
      <w:tr w:rsidR="00C40D85" w14:paraId="706BC3E8" w14:textId="77777777">
        <w:tc>
          <w:tcPr>
            <w:tcW w:w="1843" w:type="dxa"/>
            <w:tcBorders>
              <w:top w:val="single" w:sz="4" w:space="0" w:color="auto"/>
              <w:left w:val="single" w:sz="4" w:space="0" w:color="auto"/>
            </w:tcBorders>
          </w:tcPr>
          <w:p w14:paraId="706BC3E6" w14:textId="77777777" w:rsidR="00C40D85" w:rsidRDefault="007F13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6BC3E7" w14:textId="2FFD77B5" w:rsidR="00C40D85" w:rsidRDefault="007F13AC">
            <w:pPr>
              <w:pStyle w:val="CRCoverPage"/>
              <w:spacing w:after="0"/>
              <w:ind w:left="100"/>
            </w:pPr>
            <w:r>
              <w:rPr>
                <w:color w:val="000000"/>
              </w:rPr>
              <w:t>Stage-3 running CR for TS 38.321 for Rel-1</w:t>
            </w:r>
            <w:r w:rsidR="00E80AA0">
              <w:rPr>
                <w:color w:val="000000"/>
              </w:rPr>
              <w:t>8</w:t>
            </w:r>
            <w:r>
              <w:rPr>
                <w:color w:val="000000"/>
              </w:rPr>
              <w:t xml:space="preserve"> NTN</w:t>
            </w:r>
          </w:p>
        </w:tc>
      </w:tr>
      <w:tr w:rsidR="00C40D85" w14:paraId="706BC3EB" w14:textId="77777777">
        <w:tc>
          <w:tcPr>
            <w:tcW w:w="1843" w:type="dxa"/>
            <w:tcBorders>
              <w:left w:val="single" w:sz="4" w:space="0" w:color="auto"/>
            </w:tcBorders>
          </w:tcPr>
          <w:p w14:paraId="706BC3E9" w14:textId="77777777" w:rsidR="00C40D85" w:rsidRDefault="00C40D85">
            <w:pPr>
              <w:pStyle w:val="CRCoverPage"/>
              <w:spacing w:after="0"/>
              <w:rPr>
                <w:b/>
                <w:i/>
                <w:sz w:val="8"/>
                <w:szCs w:val="8"/>
              </w:rPr>
            </w:pPr>
          </w:p>
        </w:tc>
        <w:tc>
          <w:tcPr>
            <w:tcW w:w="7797" w:type="dxa"/>
            <w:gridSpan w:val="10"/>
            <w:tcBorders>
              <w:right w:val="single" w:sz="4" w:space="0" w:color="auto"/>
            </w:tcBorders>
          </w:tcPr>
          <w:p w14:paraId="706BC3EA" w14:textId="77777777" w:rsidR="00C40D85" w:rsidRDefault="00C40D85">
            <w:pPr>
              <w:pStyle w:val="CRCoverPage"/>
              <w:spacing w:after="0"/>
              <w:rPr>
                <w:sz w:val="8"/>
                <w:szCs w:val="8"/>
              </w:rPr>
            </w:pPr>
          </w:p>
        </w:tc>
      </w:tr>
      <w:tr w:rsidR="00C40D85" w14:paraId="706BC3EE" w14:textId="77777777">
        <w:tc>
          <w:tcPr>
            <w:tcW w:w="1843" w:type="dxa"/>
            <w:tcBorders>
              <w:left w:val="single" w:sz="4" w:space="0" w:color="auto"/>
            </w:tcBorders>
          </w:tcPr>
          <w:p w14:paraId="706BC3EC" w14:textId="77777777" w:rsidR="00C40D85" w:rsidRDefault="007F13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6BC3ED" w14:textId="77777777" w:rsidR="00C40D85" w:rsidRDefault="007F13AC">
            <w:pPr>
              <w:pStyle w:val="CRCoverPage"/>
              <w:spacing w:after="0"/>
              <w:ind w:left="100"/>
            </w:pPr>
            <w:r>
              <w:t>InterDigital</w:t>
            </w:r>
          </w:p>
        </w:tc>
      </w:tr>
      <w:tr w:rsidR="00C40D85" w14:paraId="706BC3F1" w14:textId="77777777">
        <w:tc>
          <w:tcPr>
            <w:tcW w:w="1843" w:type="dxa"/>
            <w:tcBorders>
              <w:left w:val="single" w:sz="4" w:space="0" w:color="auto"/>
            </w:tcBorders>
          </w:tcPr>
          <w:p w14:paraId="706BC3EF" w14:textId="77777777" w:rsidR="00C40D85" w:rsidRDefault="007F13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6BC3F0" w14:textId="77777777" w:rsidR="00C40D85" w:rsidRDefault="007F13AC">
            <w:pPr>
              <w:pStyle w:val="CRCoverPage"/>
              <w:spacing w:after="0"/>
              <w:ind w:left="100"/>
            </w:pPr>
            <w:r>
              <w:t>R2</w:t>
            </w:r>
          </w:p>
        </w:tc>
      </w:tr>
      <w:tr w:rsidR="00C40D85" w14:paraId="706BC3F4" w14:textId="77777777">
        <w:tc>
          <w:tcPr>
            <w:tcW w:w="1843" w:type="dxa"/>
            <w:tcBorders>
              <w:left w:val="single" w:sz="4" w:space="0" w:color="auto"/>
            </w:tcBorders>
          </w:tcPr>
          <w:p w14:paraId="706BC3F2" w14:textId="77777777" w:rsidR="00C40D85" w:rsidRDefault="00C40D85">
            <w:pPr>
              <w:pStyle w:val="CRCoverPage"/>
              <w:spacing w:after="0"/>
              <w:rPr>
                <w:b/>
                <w:i/>
                <w:sz w:val="8"/>
                <w:szCs w:val="8"/>
              </w:rPr>
            </w:pPr>
          </w:p>
        </w:tc>
        <w:tc>
          <w:tcPr>
            <w:tcW w:w="7797" w:type="dxa"/>
            <w:gridSpan w:val="10"/>
            <w:tcBorders>
              <w:right w:val="single" w:sz="4" w:space="0" w:color="auto"/>
            </w:tcBorders>
          </w:tcPr>
          <w:p w14:paraId="706BC3F3" w14:textId="77777777" w:rsidR="00C40D85" w:rsidRDefault="00C40D85">
            <w:pPr>
              <w:pStyle w:val="CRCoverPage"/>
              <w:spacing w:after="0"/>
              <w:rPr>
                <w:sz w:val="8"/>
                <w:szCs w:val="8"/>
              </w:rPr>
            </w:pPr>
          </w:p>
        </w:tc>
      </w:tr>
      <w:tr w:rsidR="00C40D85" w14:paraId="706BC3FA" w14:textId="77777777">
        <w:tc>
          <w:tcPr>
            <w:tcW w:w="1843" w:type="dxa"/>
            <w:tcBorders>
              <w:left w:val="single" w:sz="4" w:space="0" w:color="auto"/>
            </w:tcBorders>
          </w:tcPr>
          <w:p w14:paraId="706BC3F5" w14:textId="77777777" w:rsidR="00C40D85" w:rsidRDefault="007F13AC">
            <w:pPr>
              <w:pStyle w:val="CRCoverPage"/>
              <w:tabs>
                <w:tab w:val="right" w:pos="1759"/>
              </w:tabs>
              <w:spacing w:after="0"/>
              <w:rPr>
                <w:b/>
                <w:i/>
              </w:rPr>
            </w:pPr>
            <w:r>
              <w:rPr>
                <w:b/>
                <w:i/>
              </w:rPr>
              <w:t>Work item code:</w:t>
            </w:r>
          </w:p>
        </w:tc>
        <w:tc>
          <w:tcPr>
            <w:tcW w:w="3686" w:type="dxa"/>
            <w:gridSpan w:val="5"/>
            <w:shd w:val="pct30" w:color="FFFF00" w:fill="auto"/>
          </w:tcPr>
          <w:p w14:paraId="706BC3F6" w14:textId="77777777" w:rsidR="00C40D85" w:rsidRDefault="007F13AC">
            <w:pPr>
              <w:pStyle w:val="CRCoverPage"/>
              <w:spacing w:after="0"/>
              <w:ind w:left="100"/>
            </w:pPr>
            <w:proofErr w:type="spellStart"/>
            <w:r>
              <w:t>NR_NTN_solutions</w:t>
            </w:r>
            <w:proofErr w:type="spellEnd"/>
            <w:r>
              <w:t>-core</w:t>
            </w:r>
          </w:p>
        </w:tc>
        <w:tc>
          <w:tcPr>
            <w:tcW w:w="567" w:type="dxa"/>
            <w:tcBorders>
              <w:left w:val="nil"/>
            </w:tcBorders>
          </w:tcPr>
          <w:p w14:paraId="706BC3F7" w14:textId="77777777" w:rsidR="00C40D85" w:rsidRDefault="00C40D85">
            <w:pPr>
              <w:pStyle w:val="CRCoverPage"/>
              <w:spacing w:after="0"/>
              <w:ind w:right="100"/>
            </w:pPr>
          </w:p>
        </w:tc>
        <w:tc>
          <w:tcPr>
            <w:tcW w:w="1417" w:type="dxa"/>
            <w:gridSpan w:val="3"/>
            <w:tcBorders>
              <w:left w:val="nil"/>
            </w:tcBorders>
          </w:tcPr>
          <w:p w14:paraId="706BC3F8" w14:textId="77777777" w:rsidR="00C40D85" w:rsidRDefault="007F13AC">
            <w:pPr>
              <w:pStyle w:val="CRCoverPage"/>
              <w:spacing w:after="0"/>
              <w:jc w:val="right"/>
            </w:pPr>
            <w:r>
              <w:rPr>
                <w:b/>
                <w:i/>
              </w:rPr>
              <w:t>Date:</w:t>
            </w:r>
          </w:p>
        </w:tc>
        <w:tc>
          <w:tcPr>
            <w:tcW w:w="2127" w:type="dxa"/>
            <w:tcBorders>
              <w:right w:val="single" w:sz="4" w:space="0" w:color="auto"/>
            </w:tcBorders>
            <w:shd w:val="pct30" w:color="FFFF00" w:fill="auto"/>
          </w:tcPr>
          <w:p w14:paraId="706BC3F9" w14:textId="3AE96433" w:rsidR="00C40D85" w:rsidRDefault="007F13AC">
            <w:pPr>
              <w:pStyle w:val="CRCoverPage"/>
              <w:spacing w:after="0"/>
              <w:ind w:left="100"/>
            </w:pPr>
            <w:r>
              <w:t>202</w:t>
            </w:r>
            <w:r w:rsidR="00CE4C17">
              <w:t>3-04-17</w:t>
            </w:r>
          </w:p>
        </w:tc>
      </w:tr>
      <w:tr w:rsidR="00C40D85" w14:paraId="706BC400" w14:textId="77777777">
        <w:tc>
          <w:tcPr>
            <w:tcW w:w="1843" w:type="dxa"/>
            <w:tcBorders>
              <w:left w:val="single" w:sz="4" w:space="0" w:color="auto"/>
            </w:tcBorders>
          </w:tcPr>
          <w:p w14:paraId="706BC3FB" w14:textId="77777777" w:rsidR="00C40D85" w:rsidRDefault="00C40D85">
            <w:pPr>
              <w:pStyle w:val="CRCoverPage"/>
              <w:spacing w:after="0"/>
              <w:rPr>
                <w:b/>
                <w:i/>
                <w:sz w:val="8"/>
                <w:szCs w:val="8"/>
              </w:rPr>
            </w:pPr>
          </w:p>
        </w:tc>
        <w:tc>
          <w:tcPr>
            <w:tcW w:w="1986" w:type="dxa"/>
            <w:gridSpan w:val="4"/>
          </w:tcPr>
          <w:p w14:paraId="706BC3FC" w14:textId="77777777" w:rsidR="00C40D85" w:rsidRDefault="00C40D85">
            <w:pPr>
              <w:pStyle w:val="CRCoverPage"/>
              <w:spacing w:after="0"/>
              <w:rPr>
                <w:sz w:val="8"/>
                <w:szCs w:val="8"/>
              </w:rPr>
            </w:pPr>
          </w:p>
        </w:tc>
        <w:tc>
          <w:tcPr>
            <w:tcW w:w="2267" w:type="dxa"/>
            <w:gridSpan w:val="2"/>
          </w:tcPr>
          <w:p w14:paraId="706BC3FD" w14:textId="77777777" w:rsidR="00C40D85" w:rsidRDefault="00C40D85">
            <w:pPr>
              <w:pStyle w:val="CRCoverPage"/>
              <w:spacing w:after="0"/>
              <w:rPr>
                <w:sz w:val="8"/>
                <w:szCs w:val="8"/>
              </w:rPr>
            </w:pPr>
          </w:p>
        </w:tc>
        <w:tc>
          <w:tcPr>
            <w:tcW w:w="1417" w:type="dxa"/>
            <w:gridSpan w:val="3"/>
          </w:tcPr>
          <w:p w14:paraId="706BC3FE" w14:textId="77777777" w:rsidR="00C40D85" w:rsidRDefault="00C40D85">
            <w:pPr>
              <w:pStyle w:val="CRCoverPage"/>
              <w:spacing w:after="0"/>
              <w:rPr>
                <w:sz w:val="8"/>
                <w:szCs w:val="8"/>
              </w:rPr>
            </w:pPr>
          </w:p>
        </w:tc>
        <w:tc>
          <w:tcPr>
            <w:tcW w:w="2127" w:type="dxa"/>
            <w:tcBorders>
              <w:right w:val="single" w:sz="4" w:space="0" w:color="auto"/>
            </w:tcBorders>
          </w:tcPr>
          <w:p w14:paraId="706BC3FF" w14:textId="77777777" w:rsidR="00C40D85" w:rsidRDefault="00C40D85">
            <w:pPr>
              <w:pStyle w:val="CRCoverPage"/>
              <w:spacing w:after="0"/>
              <w:rPr>
                <w:sz w:val="8"/>
                <w:szCs w:val="8"/>
              </w:rPr>
            </w:pPr>
          </w:p>
        </w:tc>
      </w:tr>
      <w:tr w:rsidR="00C40D85" w14:paraId="706BC406" w14:textId="77777777">
        <w:trPr>
          <w:cantSplit/>
        </w:trPr>
        <w:tc>
          <w:tcPr>
            <w:tcW w:w="1843" w:type="dxa"/>
            <w:tcBorders>
              <w:left w:val="single" w:sz="4" w:space="0" w:color="auto"/>
            </w:tcBorders>
          </w:tcPr>
          <w:p w14:paraId="706BC401" w14:textId="77777777" w:rsidR="00C40D85" w:rsidRDefault="007F13AC">
            <w:pPr>
              <w:pStyle w:val="CRCoverPage"/>
              <w:tabs>
                <w:tab w:val="right" w:pos="1759"/>
              </w:tabs>
              <w:spacing w:after="0"/>
              <w:rPr>
                <w:b/>
                <w:i/>
              </w:rPr>
            </w:pPr>
            <w:r>
              <w:rPr>
                <w:b/>
                <w:i/>
              </w:rPr>
              <w:t>Category:</w:t>
            </w:r>
          </w:p>
        </w:tc>
        <w:tc>
          <w:tcPr>
            <w:tcW w:w="851" w:type="dxa"/>
            <w:shd w:val="pct30" w:color="FFFF00" w:fill="auto"/>
          </w:tcPr>
          <w:p w14:paraId="706BC402" w14:textId="77777777" w:rsidR="00C40D85" w:rsidRDefault="007F13AC">
            <w:pPr>
              <w:pStyle w:val="CRCoverPage"/>
              <w:spacing w:after="0"/>
              <w:ind w:left="100" w:right="-609"/>
              <w:rPr>
                <w:bCs/>
              </w:rPr>
            </w:pPr>
            <w:r>
              <w:rPr>
                <w:bCs/>
              </w:rPr>
              <w:fldChar w:fldCharType="begin"/>
            </w:r>
            <w:r>
              <w:rPr>
                <w:bCs/>
              </w:rPr>
              <w:instrText xml:space="preserve"> DOCPROPERTY  Cat  \* MERGEFORMAT </w:instrText>
            </w:r>
            <w:r>
              <w:rPr>
                <w:bCs/>
              </w:rPr>
              <w:fldChar w:fldCharType="separate"/>
            </w:r>
            <w:r>
              <w:rPr>
                <w:bCs/>
              </w:rPr>
              <w:t>B</w:t>
            </w:r>
            <w:r>
              <w:rPr>
                <w:bCs/>
              </w:rPr>
              <w:fldChar w:fldCharType="end"/>
            </w:r>
            <w:r>
              <w:rPr>
                <w:bCs/>
              </w:rPr>
              <w:t xml:space="preserve"> </w:t>
            </w:r>
          </w:p>
        </w:tc>
        <w:tc>
          <w:tcPr>
            <w:tcW w:w="3402" w:type="dxa"/>
            <w:gridSpan w:val="5"/>
            <w:tcBorders>
              <w:left w:val="nil"/>
            </w:tcBorders>
          </w:tcPr>
          <w:p w14:paraId="706BC403" w14:textId="77777777" w:rsidR="00C40D85" w:rsidRDefault="00C40D85">
            <w:pPr>
              <w:pStyle w:val="CRCoverPage"/>
              <w:spacing w:after="0"/>
            </w:pPr>
          </w:p>
        </w:tc>
        <w:tc>
          <w:tcPr>
            <w:tcW w:w="1417" w:type="dxa"/>
            <w:gridSpan w:val="3"/>
            <w:tcBorders>
              <w:left w:val="nil"/>
            </w:tcBorders>
          </w:tcPr>
          <w:p w14:paraId="706BC404" w14:textId="77777777" w:rsidR="00C40D85" w:rsidRDefault="007F13AC">
            <w:pPr>
              <w:pStyle w:val="CRCoverPage"/>
              <w:spacing w:after="0"/>
              <w:jc w:val="right"/>
              <w:rPr>
                <w:b/>
                <w:i/>
              </w:rPr>
            </w:pPr>
            <w:r>
              <w:rPr>
                <w:b/>
                <w:i/>
              </w:rPr>
              <w:t>Release:</w:t>
            </w:r>
          </w:p>
        </w:tc>
        <w:tc>
          <w:tcPr>
            <w:tcW w:w="2127" w:type="dxa"/>
            <w:tcBorders>
              <w:right w:val="single" w:sz="4" w:space="0" w:color="auto"/>
            </w:tcBorders>
            <w:shd w:val="pct30" w:color="FFFF00" w:fill="auto"/>
          </w:tcPr>
          <w:p w14:paraId="706BC405" w14:textId="29654589" w:rsidR="00C40D85" w:rsidRDefault="007F13AC">
            <w:pPr>
              <w:pStyle w:val="CRCoverPage"/>
              <w:spacing w:after="0"/>
              <w:ind w:left="100"/>
            </w:pPr>
            <w:r>
              <w:t>Rel-1</w:t>
            </w:r>
            <w:r w:rsidR="00CE4C17">
              <w:t>8</w:t>
            </w:r>
            <w:r>
              <w:fldChar w:fldCharType="begin"/>
            </w:r>
            <w:r>
              <w:instrText xml:space="preserve"> DOCPROPERTY  Release  \* MERGEFORMAT </w:instrText>
            </w:r>
            <w:r>
              <w:fldChar w:fldCharType="end"/>
            </w:r>
          </w:p>
        </w:tc>
      </w:tr>
      <w:tr w:rsidR="00C40D85" w14:paraId="706BC40B" w14:textId="77777777">
        <w:tc>
          <w:tcPr>
            <w:tcW w:w="1843" w:type="dxa"/>
            <w:tcBorders>
              <w:left w:val="single" w:sz="4" w:space="0" w:color="auto"/>
              <w:bottom w:val="single" w:sz="4" w:space="0" w:color="auto"/>
            </w:tcBorders>
          </w:tcPr>
          <w:p w14:paraId="706BC407" w14:textId="77777777" w:rsidR="00C40D85" w:rsidRDefault="00C40D85">
            <w:pPr>
              <w:pStyle w:val="CRCoverPage"/>
              <w:spacing w:after="0"/>
              <w:rPr>
                <w:b/>
                <w:i/>
              </w:rPr>
            </w:pPr>
          </w:p>
        </w:tc>
        <w:tc>
          <w:tcPr>
            <w:tcW w:w="4677" w:type="dxa"/>
            <w:gridSpan w:val="8"/>
            <w:tcBorders>
              <w:bottom w:val="single" w:sz="4" w:space="0" w:color="auto"/>
            </w:tcBorders>
          </w:tcPr>
          <w:p w14:paraId="706BC408" w14:textId="77777777" w:rsidR="00C40D85" w:rsidRDefault="007F13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6BC409" w14:textId="77777777" w:rsidR="00C40D85" w:rsidRDefault="007F13AC">
            <w:pPr>
              <w:pStyle w:val="CRCoverPage"/>
            </w:pPr>
            <w:r>
              <w:rPr>
                <w:sz w:val="18"/>
              </w:rPr>
              <w:t>Detailed explanations of the above categories can</w:t>
            </w:r>
            <w:r>
              <w:rPr>
                <w:sz w:val="18"/>
              </w:rPr>
              <w:br/>
              <w:t xml:space="preserve">be found in 3GPP </w:t>
            </w:r>
            <w:hyperlink r:id="rId15"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706BC40A" w14:textId="77777777" w:rsidR="00C40D85" w:rsidRDefault="007F13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40D85" w14:paraId="706BC40E" w14:textId="77777777">
        <w:tc>
          <w:tcPr>
            <w:tcW w:w="1843" w:type="dxa"/>
          </w:tcPr>
          <w:p w14:paraId="706BC40C" w14:textId="77777777" w:rsidR="00C40D85" w:rsidRDefault="00C40D85">
            <w:pPr>
              <w:pStyle w:val="CRCoverPage"/>
              <w:spacing w:after="0"/>
              <w:rPr>
                <w:b/>
                <w:i/>
                <w:sz w:val="8"/>
                <w:szCs w:val="8"/>
              </w:rPr>
            </w:pPr>
          </w:p>
        </w:tc>
        <w:tc>
          <w:tcPr>
            <w:tcW w:w="7797" w:type="dxa"/>
            <w:gridSpan w:val="10"/>
          </w:tcPr>
          <w:p w14:paraId="706BC40D" w14:textId="77777777" w:rsidR="00C40D85" w:rsidRDefault="00C40D85">
            <w:pPr>
              <w:pStyle w:val="CRCoverPage"/>
              <w:spacing w:after="0"/>
              <w:rPr>
                <w:sz w:val="8"/>
                <w:szCs w:val="8"/>
              </w:rPr>
            </w:pPr>
          </w:p>
        </w:tc>
      </w:tr>
      <w:tr w:rsidR="00C40D85" w14:paraId="706BC411" w14:textId="77777777">
        <w:tc>
          <w:tcPr>
            <w:tcW w:w="2694" w:type="dxa"/>
            <w:gridSpan w:val="2"/>
            <w:tcBorders>
              <w:top w:val="single" w:sz="4" w:space="0" w:color="auto"/>
              <w:left w:val="single" w:sz="4" w:space="0" w:color="auto"/>
            </w:tcBorders>
          </w:tcPr>
          <w:p w14:paraId="706BC40F" w14:textId="77777777" w:rsidR="00C40D85" w:rsidRDefault="007F13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6BC410" w14:textId="7C5D60D7" w:rsidR="00C40D85" w:rsidRDefault="007F13AC">
            <w:pPr>
              <w:pStyle w:val="CRCoverPage"/>
              <w:spacing w:after="0"/>
              <w:ind w:left="100"/>
            </w:pPr>
            <w:r>
              <w:t>Introduction of Release-1</w:t>
            </w:r>
            <w:r w:rsidR="00E80AA0">
              <w:t>8</w:t>
            </w:r>
            <w:r>
              <w:t xml:space="preserve"> support for Non-Terrestrial Networks (NTN)</w:t>
            </w:r>
          </w:p>
        </w:tc>
      </w:tr>
      <w:tr w:rsidR="00C40D85" w14:paraId="706BC414" w14:textId="77777777">
        <w:tc>
          <w:tcPr>
            <w:tcW w:w="2694" w:type="dxa"/>
            <w:gridSpan w:val="2"/>
            <w:tcBorders>
              <w:left w:val="single" w:sz="4" w:space="0" w:color="auto"/>
            </w:tcBorders>
          </w:tcPr>
          <w:p w14:paraId="706BC412" w14:textId="77777777" w:rsidR="00C40D85" w:rsidRDefault="00C40D85">
            <w:pPr>
              <w:pStyle w:val="CRCoverPage"/>
              <w:spacing w:after="0"/>
              <w:rPr>
                <w:b/>
                <w:i/>
                <w:sz w:val="8"/>
                <w:szCs w:val="8"/>
              </w:rPr>
            </w:pPr>
          </w:p>
        </w:tc>
        <w:tc>
          <w:tcPr>
            <w:tcW w:w="6946" w:type="dxa"/>
            <w:gridSpan w:val="9"/>
            <w:tcBorders>
              <w:right w:val="single" w:sz="4" w:space="0" w:color="auto"/>
            </w:tcBorders>
          </w:tcPr>
          <w:p w14:paraId="706BC413" w14:textId="77777777" w:rsidR="00C40D85" w:rsidRDefault="00C40D85">
            <w:pPr>
              <w:pStyle w:val="CRCoverPage"/>
              <w:spacing w:after="0"/>
              <w:rPr>
                <w:sz w:val="8"/>
                <w:szCs w:val="8"/>
              </w:rPr>
            </w:pPr>
          </w:p>
        </w:tc>
      </w:tr>
      <w:tr w:rsidR="00C40D85" w14:paraId="706BC418" w14:textId="77777777">
        <w:tc>
          <w:tcPr>
            <w:tcW w:w="2694" w:type="dxa"/>
            <w:gridSpan w:val="2"/>
            <w:tcBorders>
              <w:left w:val="single" w:sz="4" w:space="0" w:color="auto"/>
            </w:tcBorders>
          </w:tcPr>
          <w:p w14:paraId="706BC415" w14:textId="77777777" w:rsidR="00C40D85" w:rsidRDefault="007F13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6BC416" w14:textId="2B8DEA24" w:rsidR="00C40D85" w:rsidRDefault="007F13AC">
            <w:pPr>
              <w:pStyle w:val="CRCoverPage"/>
              <w:spacing w:after="0"/>
              <w:ind w:left="100"/>
            </w:pPr>
            <w:r>
              <w:t>This running CR captures agreements made for NR to support Non-</w:t>
            </w:r>
            <w:r w:rsidRPr="00BB366A">
              <w:t xml:space="preserve">Terrestrial Networks (NTN) for </w:t>
            </w:r>
            <w:r w:rsidRPr="00D826ED">
              <w:t>Release-1</w:t>
            </w:r>
            <w:r w:rsidR="00E80AA0">
              <w:t>8</w:t>
            </w:r>
            <w:r w:rsidRPr="00D826ED">
              <w:t xml:space="preserve"> up to </w:t>
            </w:r>
            <w:r w:rsidR="00E80AA0">
              <w:t xml:space="preserve">the </w:t>
            </w:r>
            <w:r w:rsidRPr="00D826ED">
              <w:t>RAN2 1</w:t>
            </w:r>
            <w:r w:rsidR="00E80AA0">
              <w:t>21</w:t>
            </w:r>
            <w:r w:rsidRPr="00D826ED">
              <w:t xml:space="preserve"> meeting</w:t>
            </w:r>
            <w:r w:rsidR="00B34359">
              <w:t>.</w:t>
            </w:r>
          </w:p>
          <w:p w14:paraId="706BC417" w14:textId="77777777" w:rsidR="00C40D85" w:rsidRDefault="00C40D85">
            <w:pPr>
              <w:pStyle w:val="CRCoverPage"/>
              <w:spacing w:after="0"/>
              <w:ind w:left="100"/>
            </w:pPr>
          </w:p>
        </w:tc>
      </w:tr>
      <w:tr w:rsidR="00C40D85" w14:paraId="706BC41B" w14:textId="77777777">
        <w:tc>
          <w:tcPr>
            <w:tcW w:w="2694" w:type="dxa"/>
            <w:gridSpan w:val="2"/>
            <w:tcBorders>
              <w:left w:val="single" w:sz="4" w:space="0" w:color="auto"/>
            </w:tcBorders>
          </w:tcPr>
          <w:p w14:paraId="706BC419" w14:textId="77777777" w:rsidR="00C40D85" w:rsidRDefault="00C40D85">
            <w:pPr>
              <w:pStyle w:val="CRCoverPage"/>
              <w:spacing w:after="0"/>
              <w:rPr>
                <w:b/>
                <w:i/>
                <w:sz w:val="8"/>
                <w:szCs w:val="8"/>
              </w:rPr>
            </w:pPr>
          </w:p>
        </w:tc>
        <w:tc>
          <w:tcPr>
            <w:tcW w:w="6946" w:type="dxa"/>
            <w:gridSpan w:val="9"/>
            <w:tcBorders>
              <w:right w:val="single" w:sz="4" w:space="0" w:color="auto"/>
            </w:tcBorders>
          </w:tcPr>
          <w:p w14:paraId="706BC41A" w14:textId="77777777" w:rsidR="00C40D85" w:rsidRDefault="00C40D85">
            <w:pPr>
              <w:pStyle w:val="CRCoverPage"/>
              <w:spacing w:after="0"/>
              <w:rPr>
                <w:sz w:val="8"/>
                <w:szCs w:val="8"/>
              </w:rPr>
            </w:pPr>
          </w:p>
        </w:tc>
      </w:tr>
      <w:tr w:rsidR="00C40D85" w14:paraId="706BC41E" w14:textId="77777777">
        <w:tc>
          <w:tcPr>
            <w:tcW w:w="2694" w:type="dxa"/>
            <w:gridSpan w:val="2"/>
            <w:tcBorders>
              <w:left w:val="single" w:sz="4" w:space="0" w:color="auto"/>
              <w:bottom w:val="single" w:sz="4" w:space="0" w:color="auto"/>
            </w:tcBorders>
          </w:tcPr>
          <w:p w14:paraId="706BC41C" w14:textId="77777777" w:rsidR="00C40D85" w:rsidRDefault="007F13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6BC41D" w14:textId="28DF8AB3" w:rsidR="00C40D85" w:rsidRDefault="007F13AC">
            <w:pPr>
              <w:pStyle w:val="CRCoverPage"/>
              <w:spacing w:after="0"/>
              <w:ind w:left="100"/>
            </w:pPr>
            <w:r>
              <w:t>No support for Release-1</w:t>
            </w:r>
            <w:r w:rsidR="00CE4C17">
              <w:t>8</w:t>
            </w:r>
            <w:r>
              <w:t xml:space="preserve"> enhancements for NTN in NR</w:t>
            </w:r>
          </w:p>
        </w:tc>
      </w:tr>
      <w:tr w:rsidR="00C40D85" w14:paraId="706BC421" w14:textId="77777777">
        <w:tc>
          <w:tcPr>
            <w:tcW w:w="2694" w:type="dxa"/>
            <w:gridSpan w:val="2"/>
          </w:tcPr>
          <w:p w14:paraId="706BC41F" w14:textId="77777777" w:rsidR="00C40D85" w:rsidRDefault="00C40D85">
            <w:pPr>
              <w:pStyle w:val="CRCoverPage"/>
              <w:spacing w:after="0"/>
              <w:rPr>
                <w:b/>
                <w:i/>
                <w:sz w:val="8"/>
                <w:szCs w:val="8"/>
              </w:rPr>
            </w:pPr>
          </w:p>
        </w:tc>
        <w:tc>
          <w:tcPr>
            <w:tcW w:w="6946" w:type="dxa"/>
            <w:gridSpan w:val="9"/>
          </w:tcPr>
          <w:p w14:paraId="706BC420" w14:textId="77777777" w:rsidR="00C40D85" w:rsidRDefault="00C40D85">
            <w:pPr>
              <w:pStyle w:val="CRCoverPage"/>
              <w:spacing w:after="0"/>
              <w:rPr>
                <w:sz w:val="8"/>
                <w:szCs w:val="8"/>
              </w:rPr>
            </w:pPr>
          </w:p>
        </w:tc>
      </w:tr>
      <w:tr w:rsidR="00C40D85" w14:paraId="706BC424" w14:textId="77777777">
        <w:tc>
          <w:tcPr>
            <w:tcW w:w="2694" w:type="dxa"/>
            <w:gridSpan w:val="2"/>
            <w:tcBorders>
              <w:top w:val="single" w:sz="4" w:space="0" w:color="auto"/>
              <w:left w:val="single" w:sz="4" w:space="0" w:color="auto"/>
            </w:tcBorders>
          </w:tcPr>
          <w:p w14:paraId="706BC422" w14:textId="77777777" w:rsidR="00C40D85" w:rsidRDefault="007F13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6BC423" w14:textId="3C9BF11F" w:rsidR="00C40D85" w:rsidRDefault="00741FD5">
            <w:pPr>
              <w:pStyle w:val="CRCoverPage"/>
              <w:spacing w:after="0"/>
              <w:ind w:left="100"/>
            </w:pPr>
            <w:r>
              <w:t>To be determined</w:t>
            </w:r>
          </w:p>
        </w:tc>
      </w:tr>
      <w:tr w:rsidR="00C40D85" w14:paraId="706BC427" w14:textId="77777777">
        <w:tc>
          <w:tcPr>
            <w:tcW w:w="2694" w:type="dxa"/>
            <w:gridSpan w:val="2"/>
            <w:tcBorders>
              <w:left w:val="single" w:sz="4" w:space="0" w:color="auto"/>
            </w:tcBorders>
          </w:tcPr>
          <w:p w14:paraId="706BC425" w14:textId="77777777" w:rsidR="00C40D85" w:rsidRDefault="00C40D85">
            <w:pPr>
              <w:pStyle w:val="CRCoverPage"/>
              <w:spacing w:after="0"/>
              <w:rPr>
                <w:b/>
                <w:i/>
                <w:sz w:val="8"/>
                <w:szCs w:val="8"/>
              </w:rPr>
            </w:pPr>
          </w:p>
        </w:tc>
        <w:tc>
          <w:tcPr>
            <w:tcW w:w="6946" w:type="dxa"/>
            <w:gridSpan w:val="9"/>
            <w:tcBorders>
              <w:right w:val="single" w:sz="4" w:space="0" w:color="auto"/>
            </w:tcBorders>
          </w:tcPr>
          <w:p w14:paraId="706BC426" w14:textId="77777777" w:rsidR="00C40D85" w:rsidRDefault="00C40D85">
            <w:pPr>
              <w:pStyle w:val="CRCoverPage"/>
              <w:spacing w:after="0"/>
              <w:rPr>
                <w:sz w:val="8"/>
                <w:szCs w:val="8"/>
              </w:rPr>
            </w:pPr>
          </w:p>
        </w:tc>
      </w:tr>
      <w:tr w:rsidR="00C40D85" w14:paraId="706BC42D" w14:textId="77777777">
        <w:tc>
          <w:tcPr>
            <w:tcW w:w="2694" w:type="dxa"/>
            <w:gridSpan w:val="2"/>
            <w:tcBorders>
              <w:left w:val="single" w:sz="4" w:space="0" w:color="auto"/>
            </w:tcBorders>
          </w:tcPr>
          <w:p w14:paraId="706BC428" w14:textId="77777777" w:rsidR="00C40D85" w:rsidRDefault="00C40D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6BC429" w14:textId="77777777" w:rsidR="00C40D85" w:rsidRDefault="007F13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C42A" w14:textId="77777777" w:rsidR="00C40D85" w:rsidRDefault="007F13AC">
            <w:pPr>
              <w:pStyle w:val="CRCoverPage"/>
              <w:spacing w:after="0"/>
              <w:jc w:val="center"/>
              <w:rPr>
                <w:b/>
                <w:caps/>
              </w:rPr>
            </w:pPr>
            <w:r>
              <w:rPr>
                <w:b/>
                <w:caps/>
              </w:rPr>
              <w:t>N</w:t>
            </w:r>
          </w:p>
        </w:tc>
        <w:tc>
          <w:tcPr>
            <w:tcW w:w="2977" w:type="dxa"/>
            <w:gridSpan w:val="4"/>
          </w:tcPr>
          <w:p w14:paraId="706BC42B" w14:textId="77777777" w:rsidR="00C40D85" w:rsidRDefault="00C40D85">
            <w:pPr>
              <w:pStyle w:val="CRCoverPage"/>
              <w:tabs>
                <w:tab w:val="right" w:pos="2893"/>
              </w:tabs>
              <w:spacing w:after="0"/>
            </w:pPr>
          </w:p>
        </w:tc>
        <w:tc>
          <w:tcPr>
            <w:tcW w:w="3401" w:type="dxa"/>
            <w:gridSpan w:val="3"/>
            <w:tcBorders>
              <w:right w:val="single" w:sz="4" w:space="0" w:color="auto"/>
            </w:tcBorders>
            <w:shd w:val="clear" w:color="FFFF00" w:fill="auto"/>
          </w:tcPr>
          <w:p w14:paraId="706BC42C" w14:textId="77777777" w:rsidR="00C40D85" w:rsidRDefault="00C40D85">
            <w:pPr>
              <w:pStyle w:val="CRCoverPage"/>
              <w:spacing w:after="0"/>
              <w:ind w:left="99"/>
            </w:pPr>
          </w:p>
        </w:tc>
      </w:tr>
      <w:tr w:rsidR="00C40D85" w14:paraId="706BC433" w14:textId="77777777">
        <w:tc>
          <w:tcPr>
            <w:tcW w:w="2694" w:type="dxa"/>
            <w:gridSpan w:val="2"/>
            <w:tcBorders>
              <w:left w:val="single" w:sz="4" w:space="0" w:color="auto"/>
            </w:tcBorders>
          </w:tcPr>
          <w:p w14:paraId="706BC42E" w14:textId="77777777" w:rsidR="00C40D85" w:rsidRDefault="007F13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6BC42F" w14:textId="77777777" w:rsidR="00C40D85" w:rsidRDefault="00C40D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BC430" w14:textId="77777777" w:rsidR="00C40D85" w:rsidRDefault="00C40D85">
            <w:pPr>
              <w:pStyle w:val="CRCoverPage"/>
              <w:spacing w:after="0"/>
              <w:jc w:val="center"/>
              <w:rPr>
                <w:b/>
                <w:caps/>
              </w:rPr>
            </w:pPr>
          </w:p>
        </w:tc>
        <w:tc>
          <w:tcPr>
            <w:tcW w:w="2977" w:type="dxa"/>
            <w:gridSpan w:val="4"/>
          </w:tcPr>
          <w:p w14:paraId="706BC431" w14:textId="77777777" w:rsidR="00C40D85" w:rsidRDefault="007F13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6BC432" w14:textId="77777777" w:rsidR="00C40D85" w:rsidRDefault="007F13AC">
            <w:pPr>
              <w:pStyle w:val="CRCoverPage"/>
              <w:spacing w:after="0"/>
              <w:ind w:left="99"/>
            </w:pPr>
            <w:r>
              <w:t xml:space="preserve">TS/TR ... CR ... </w:t>
            </w:r>
          </w:p>
        </w:tc>
      </w:tr>
      <w:tr w:rsidR="00C40D85" w14:paraId="706BC439" w14:textId="77777777">
        <w:tc>
          <w:tcPr>
            <w:tcW w:w="2694" w:type="dxa"/>
            <w:gridSpan w:val="2"/>
            <w:tcBorders>
              <w:left w:val="single" w:sz="4" w:space="0" w:color="auto"/>
            </w:tcBorders>
          </w:tcPr>
          <w:p w14:paraId="706BC434" w14:textId="77777777" w:rsidR="00C40D85" w:rsidRDefault="007F13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6BC435" w14:textId="77777777" w:rsidR="00C40D85" w:rsidRDefault="00C40D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BC436" w14:textId="77777777" w:rsidR="00C40D85" w:rsidRDefault="00C40D85">
            <w:pPr>
              <w:pStyle w:val="CRCoverPage"/>
              <w:spacing w:after="0"/>
              <w:jc w:val="center"/>
              <w:rPr>
                <w:b/>
                <w:caps/>
              </w:rPr>
            </w:pPr>
          </w:p>
        </w:tc>
        <w:tc>
          <w:tcPr>
            <w:tcW w:w="2977" w:type="dxa"/>
            <w:gridSpan w:val="4"/>
          </w:tcPr>
          <w:p w14:paraId="706BC437" w14:textId="77777777" w:rsidR="00C40D85" w:rsidRDefault="007F13AC">
            <w:pPr>
              <w:pStyle w:val="CRCoverPage"/>
              <w:spacing w:after="0"/>
            </w:pPr>
            <w:r>
              <w:t xml:space="preserve"> Test specifications</w:t>
            </w:r>
          </w:p>
        </w:tc>
        <w:tc>
          <w:tcPr>
            <w:tcW w:w="3401" w:type="dxa"/>
            <w:gridSpan w:val="3"/>
            <w:tcBorders>
              <w:right w:val="single" w:sz="4" w:space="0" w:color="auto"/>
            </w:tcBorders>
            <w:shd w:val="pct30" w:color="FFFF00" w:fill="auto"/>
          </w:tcPr>
          <w:p w14:paraId="706BC438" w14:textId="77777777" w:rsidR="00C40D85" w:rsidRDefault="007F13AC">
            <w:pPr>
              <w:pStyle w:val="CRCoverPage"/>
              <w:spacing w:after="0"/>
              <w:ind w:left="99"/>
            </w:pPr>
            <w:r>
              <w:t xml:space="preserve">TS/TR ... CR ... </w:t>
            </w:r>
          </w:p>
        </w:tc>
      </w:tr>
      <w:tr w:rsidR="00C40D85" w14:paraId="706BC43F" w14:textId="77777777">
        <w:tc>
          <w:tcPr>
            <w:tcW w:w="2694" w:type="dxa"/>
            <w:gridSpan w:val="2"/>
            <w:tcBorders>
              <w:left w:val="single" w:sz="4" w:space="0" w:color="auto"/>
            </w:tcBorders>
          </w:tcPr>
          <w:p w14:paraId="706BC43A" w14:textId="77777777" w:rsidR="00C40D85" w:rsidRDefault="007F13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6BC43B" w14:textId="77777777" w:rsidR="00C40D85" w:rsidRDefault="00C40D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BC43C" w14:textId="77777777" w:rsidR="00C40D85" w:rsidRDefault="00C40D85">
            <w:pPr>
              <w:pStyle w:val="CRCoverPage"/>
              <w:spacing w:after="0"/>
              <w:jc w:val="center"/>
              <w:rPr>
                <w:b/>
                <w:caps/>
              </w:rPr>
            </w:pPr>
          </w:p>
        </w:tc>
        <w:tc>
          <w:tcPr>
            <w:tcW w:w="2977" w:type="dxa"/>
            <w:gridSpan w:val="4"/>
          </w:tcPr>
          <w:p w14:paraId="706BC43D" w14:textId="77777777" w:rsidR="00C40D85" w:rsidRDefault="007F13AC">
            <w:pPr>
              <w:pStyle w:val="CRCoverPage"/>
              <w:spacing w:after="0"/>
            </w:pPr>
            <w:r>
              <w:t xml:space="preserve"> O&amp;M Specifications</w:t>
            </w:r>
          </w:p>
        </w:tc>
        <w:tc>
          <w:tcPr>
            <w:tcW w:w="3401" w:type="dxa"/>
            <w:gridSpan w:val="3"/>
            <w:tcBorders>
              <w:right w:val="single" w:sz="4" w:space="0" w:color="auto"/>
            </w:tcBorders>
            <w:shd w:val="pct30" w:color="FFFF00" w:fill="auto"/>
          </w:tcPr>
          <w:p w14:paraId="706BC43E" w14:textId="77777777" w:rsidR="00C40D85" w:rsidRDefault="007F13AC">
            <w:pPr>
              <w:pStyle w:val="CRCoverPage"/>
              <w:spacing w:after="0"/>
              <w:ind w:left="99"/>
            </w:pPr>
            <w:r>
              <w:t xml:space="preserve">TS/TR ... CR ... </w:t>
            </w:r>
          </w:p>
        </w:tc>
      </w:tr>
      <w:tr w:rsidR="00C40D85" w14:paraId="706BC442" w14:textId="77777777">
        <w:tc>
          <w:tcPr>
            <w:tcW w:w="2694" w:type="dxa"/>
            <w:gridSpan w:val="2"/>
            <w:tcBorders>
              <w:left w:val="single" w:sz="4" w:space="0" w:color="auto"/>
            </w:tcBorders>
          </w:tcPr>
          <w:p w14:paraId="706BC440" w14:textId="77777777" w:rsidR="00C40D85" w:rsidRDefault="00C40D85">
            <w:pPr>
              <w:pStyle w:val="CRCoverPage"/>
              <w:spacing w:after="0"/>
              <w:rPr>
                <w:b/>
                <w:i/>
              </w:rPr>
            </w:pPr>
          </w:p>
        </w:tc>
        <w:tc>
          <w:tcPr>
            <w:tcW w:w="6946" w:type="dxa"/>
            <w:gridSpan w:val="9"/>
            <w:tcBorders>
              <w:right w:val="single" w:sz="4" w:space="0" w:color="auto"/>
            </w:tcBorders>
          </w:tcPr>
          <w:p w14:paraId="706BC441" w14:textId="77777777" w:rsidR="00C40D85" w:rsidRDefault="00C40D85">
            <w:pPr>
              <w:pStyle w:val="CRCoverPage"/>
              <w:spacing w:after="0"/>
            </w:pPr>
          </w:p>
        </w:tc>
      </w:tr>
      <w:tr w:rsidR="00C40D85" w14:paraId="706BC445" w14:textId="77777777">
        <w:tc>
          <w:tcPr>
            <w:tcW w:w="2694" w:type="dxa"/>
            <w:gridSpan w:val="2"/>
            <w:tcBorders>
              <w:left w:val="single" w:sz="4" w:space="0" w:color="auto"/>
              <w:bottom w:val="single" w:sz="4" w:space="0" w:color="auto"/>
            </w:tcBorders>
          </w:tcPr>
          <w:p w14:paraId="706BC443" w14:textId="77777777" w:rsidR="00C40D85" w:rsidRDefault="007F13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6BC444" w14:textId="77777777" w:rsidR="00C40D85" w:rsidRDefault="00C40D85">
            <w:pPr>
              <w:pStyle w:val="CRCoverPage"/>
              <w:spacing w:after="0"/>
              <w:ind w:left="100"/>
            </w:pPr>
          </w:p>
        </w:tc>
      </w:tr>
      <w:tr w:rsidR="00C40D85" w14:paraId="706BC448" w14:textId="77777777">
        <w:tc>
          <w:tcPr>
            <w:tcW w:w="2694" w:type="dxa"/>
            <w:gridSpan w:val="2"/>
            <w:tcBorders>
              <w:top w:val="single" w:sz="4" w:space="0" w:color="auto"/>
              <w:bottom w:val="single" w:sz="4" w:space="0" w:color="auto"/>
            </w:tcBorders>
          </w:tcPr>
          <w:p w14:paraId="706BC446" w14:textId="77777777" w:rsidR="00C40D85" w:rsidRDefault="00C40D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06BC447" w14:textId="77777777" w:rsidR="00C40D85" w:rsidRDefault="00C40D85">
            <w:pPr>
              <w:pStyle w:val="CRCoverPage"/>
              <w:spacing w:after="0"/>
              <w:ind w:left="100"/>
              <w:rPr>
                <w:sz w:val="8"/>
                <w:szCs w:val="8"/>
              </w:rPr>
            </w:pPr>
          </w:p>
        </w:tc>
      </w:tr>
      <w:tr w:rsidR="00C40D85" w14:paraId="706BC44B" w14:textId="77777777">
        <w:tc>
          <w:tcPr>
            <w:tcW w:w="2694" w:type="dxa"/>
            <w:gridSpan w:val="2"/>
            <w:tcBorders>
              <w:top w:val="single" w:sz="4" w:space="0" w:color="auto"/>
              <w:left w:val="single" w:sz="4" w:space="0" w:color="auto"/>
              <w:bottom w:val="single" w:sz="4" w:space="0" w:color="auto"/>
            </w:tcBorders>
          </w:tcPr>
          <w:p w14:paraId="706BC449" w14:textId="77777777" w:rsidR="00C40D85" w:rsidRDefault="007F13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BC44A" w14:textId="20AFAF0D" w:rsidR="00C40D85" w:rsidRDefault="00356497">
            <w:pPr>
              <w:pStyle w:val="CRCoverPage"/>
              <w:spacing w:after="0"/>
              <w:ind w:left="100"/>
            </w:pPr>
            <w:r w:rsidRPr="00356497">
              <w:t>R2-2303732</w:t>
            </w:r>
            <w:r>
              <w:t xml:space="preserve">: </w:t>
            </w:r>
            <w:r w:rsidR="00741FD5">
              <w:t>Initial running CR</w:t>
            </w:r>
          </w:p>
        </w:tc>
      </w:tr>
    </w:tbl>
    <w:p w14:paraId="706BC44C" w14:textId="77777777" w:rsidR="00C40D85" w:rsidRDefault="00C40D85">
      <w:pPr>
        <w:pStyle w:val="CRCoverPage"/>
        <w:spacing w:after="0"/>
        <w:rPr>
          <w:sz w:val="8"/>
          <w:szCs w:val="8"/>
        </w:rPr>
      </w:pPr>
    </w:p>
    <w:p w14:paraId="706BC44D" w14:textId="77777777" w:rsidR="00C40D85" w:rsidRDefault="00C40D85">
      <w:pPr>
        <w:sectPr w:rsidR="00C40D8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06BC44E" w14:textId="23E84AA8" w:rsidR="00C40D85" w:rsidRDefault="007F13AC">
      <w:pPr>
        <w:pStyle w:val="FirstChange"/>
      </w:pPr>
      <w:bookmarkStart w:id="2" w:name="_Toc29239800"/>
      <w:bookmarkStart w:id="3" w:name="_Toc46490280"/>
      <w:bookmarkStart w:id="4" w:name="_Toc60791716"/>
      <w:bookmarkStart w:id="5" w:name="_Toc37296154"/>
      <w:bookmarkStart w:id="6" w:name="_Toc52751975"/>
      <w:bookmarkStart w:id="7" w:name="_Toc52796437"/>
      <w:bookmarkEnd w:id="0"/>
      <w:r>
        <w:rPr>
          <w:highlight w:val="yellow"/>
        </w:rPr>
        <w:lastRenderedPageBreak/>
        <w:t xml:space="preserve">&lt;&lt;&lt;&lt;&lt;&lt;&lt;&lt;&lt;&lt;&lt;&lt;&lt;&lt;&lt;&lt;&lt;&lt;&lt;&lt;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55EA7640" w14:textId="77777777" w:rsidR="00157BB9" w:rsidRPr="00B71987" w:rsidRDefault="00157BB9" w:rsidP="00157BB9">
      <w:pPr>
        <w:pStyle w:val="Heading2"/>
        <w:rPr>
          <w:lang w:eastAsia="ko-KR"/>
        </w:rPr>
      </w:pPr>
      <w:bookmarkStart w:id="8" w:name="_Toc29239819"/>
      <w:bookmarkStart w:id="9" w:name="_Toc37296174"/>
      <w:bookmarkStart w:id="10" w:name="_Toc46490300"/>
      <w:bookmarkStart w:id="11" w:name="_Toc52751995"/>
      <w:bookmarkStart w:id="12" w:name="_Toc52796457"/>
      <w:bookmarkStart w:id="13" w:name="_Toc131023376"/>
      <w:r w:rsidRPr="00B71987">
        <w:rPr>
          <w:lang w:eastAsia="ko-KR"/>
        </w:rPr>
        <w:t>5.1</w:t>
      </w:r>
      <w:r w:rsidRPr="00B71987">
        <w:rPr>
          <w:lang w:eastAsia="ko-KR"/>
        </w:rPr>
        <w:tab/>
        <w:t>Random Access procedure</w:t>
      </w:r>
      <w:bookmarkEnd w:id="8"/>
      <w:bookmarkEnd w:id="9"/>
      <w:bookmarkEnd w:id="10"/>
      <w:bookmarkEnd w:id="11"/>
      <w:bookmarkEnd w:id="12"/>
      <w:bookmarkEnd w:id="13"/>
    </w:p>
    <w:p w14:paraId="1EC75CBA" w14:textId="00AA63A5" w:rsidR="00157BB9" w:rsidRDefault="00157BB9" w:rsidP="00157BB9">
      <w:pPr>
        <w:pStyle w:val="Heading3"/>
        <w:rPr>
          <w:ins w:id="14" w:author="RAN2#121" w:date="2023-04-06T16:02:00Z"/>
          <w:lang w:eastAsia="ko-KR"/>
        </w:rPr>
      </w:pPr>
      <w:bookmarkStart w:id="15" w:name="_Toc29239820"/>
      <w:bookmarkStart w:id="16" w:name="_Toc37296175"/>
      <w:bookmarkStart w:id="17" w:name="_Toc46490301"/>
      <w:bookmarkStart w:id="18" w:name="_Toc52751996"/>
      <w:bookmarkStart w:id="19" w:name="_Toc52796458"/>
      <w:bookmarkStart w:id="20" w:name="_Toc131023377"/>
      <w:r w:rsidRPr="00B71987">
        <w:rPr>
          <w:lang w:eastAsia="ko-KR"/>
        </w:rPr>
        <w:t>5.1.1</w:t>
      </w:r>
      <w:r w:rsidRPr="00B71987">
        <w:rPr>
          <w:lang w:eastAsia="ko-KR"/>
        </w:rPr>
        <w:tab/>
        <w:t>Random Access procedure initialization</w:t>
      </w:r>
      <w:bookmarkEnd w:id="15"/>
      <w:bookmarkEnd w:id="16"/>
      <w:bookmarkEnd w:id="17"/>
      <w:bookmarkEnd w:id="18"/>
      <w:bookmarkEnd w:id="19"/>
      <w:bookmarkEnd w:id="20"/>
    </w:p>
    <w:p w14:paraId="6DB2ABD6" w14:textId="77777777" w:rsidR="00B3086B" w:rsidRPr="00B3086B" w:rsidRDefault="00B3086B" w:rsidP="00B3086B">
      <w:pPr>
        <w:pStyle w:val="EditorsNote"/>
        <w:rPr>
          <w:ins w:id="21" w:author="RAN2#121" w:date="2023-04-06T16:02:00Z"/>
          <w:rFonts w:eastAsia="SimSun"/>
        </w:rPr>
      </w:pPr>
      <w:ins w:id="22" w:author="RAN2#121" w:date="2023-04-06T16:02:00Z">
        <w:r>
          <w:rPr>
            <w:rFonts w:eastAsia="SimSun"/>
          </w:rPr>
          <w:t xml:space="preserve">Editor’s note: </w:t>
        </w:r>
        <w:r>
          <w:rPr>
            <w:rFonts w:eastAsia="SimSun"/>
            <w:i/>
            <w:iCs/>
          </w:rPr>
          <w:t>Agreement:</w:t>
        </w:r>
        <w:r>
          <w:rPr>
            <w:rFonts w:eastAsia="SimSun"/>
          </w:rPr>
          <w:t xml:space="preserve"> </w:t>
        </w:r>
        <w:r w:rsidRPr="00B3086B">
          <w:rPr>
            <w:rFonts w:eastAsia="SimSun"/>
          </w:rPr>
          <w:t>Support RACH-less Handover in Rel-18.</w:t>
        </w:r>
      </w:ins>
    </w:p>
    <w:p w14:paraId="7A77330A" w14:textId="06AF3D9A" w:rsidR="00B3086B" w:rsidRPr="00B3086B" w:rsidRDefault="00B3086B" w:rsidP="00B3086B">
      <w:pPr>
        <w:pStyle w:val="EditorsNote"/>
        <w:rPr>
          <w:ins w:id="23" w:author="RAN2#121" w:date="2023-04-06T16:02:00Z"/>
          <w:rFonts w:eastAsia="SimSun"/>
        </w:rPr>
      </w:pPr>
      <w:ins w:id="24" w:author="RAN2#121" w:date="2023-04-06T16:03:00Z">
        <w:r>
          <w:rPr>
            <w:rFonts w:eastAsia="SimSun"/>
          </w:rPr>
          <w:t xml:space="preserve">Editor’s note: </w:t>
        </w:r>
        <w:r>
          <w:rPr>
            <w:rFonts w:eastAsia="SimSun"/>
            <w:i/>
            <w:iCs/>
          </w:rPr>
          <w:t>Agreement:</w:t>
        </w:r>
        <w:r>
          <w:rPr>
            <w:rFonts w:eastAsia="SimSun"/>
          </w:rPr>
          <w:t xml:space="preserve"> </w:t>
        </w:r>
      </w:ins>
      <w:ins w:id="25" w:author="RAN2#121" w:date="2023-04-06T16:02:00Z">
        <w:r w:rsidRPr="00B3086B">
          <w:rPr>
            <w:rFonts w:eastAsia="SimSun"/>
          </w:rPr>
          <w:t>RACH-less Handover in NR NTN is a L3 mobility procedure (FFS if this is combined with the unchanged PCI approach, if supported) and uses the LTE’s RACH-less Handover procedure as a baseline. FFS on TA acquisition</w:t>
        </w:r>
      </w:ins>
    </w:p>
    <w:p w14:paraId="204EAA99" w14:textId="50DB4475" w:rsidR="00B3086B" w:rsidRPr="00F41DDC" w:rsidRDefault="00B3086B" w:rsidP="00B3086B">
      <w:pPr>
        <w:pStyle w:val="EditorsNote"/>
        <w:rPr>
          <w:ins w:id="26" w:author="RAN2#121" w:date="2023-04-06T16:02:00Z"/>
          <w:u w:val="single"/>
          <w:lang w:eastAsia="ko-KR"/>
        </w:rPr>
      </w:pPr>
      <w:ins w:id="27" w:author="RAN2#121" w:date="2023-04-06T16:03:00Z">
        <w:r>
          <w:rPr>
            <w:rFonts w:eastAsia="SimSun"/>
          </w:rPr>
          <w:t xml:space="preserve">Editor’s note: </w:t>
        </w:r>
        <w:r>
          <w:rPr>
            <w:rFonts w:eastAsia="SimSun"/>
            <w:i/>
            <w:iCs/>
          </w:rPr>
          <w:t>Agreement:</w:t>
        </w:r>
        <w:r>
          <w:rPr>
            <w:rFonts w:eastAsia="SimSun"/>
          </w:rPr>
          <w:t xml:space="preserve"> </w:t>
        </w:r>
      </w:ins>
      <w:ins w:id="28" w:author="RAN2#121" w:date="2023-04-06T16:02:00Z">
        <w:r w:rsidRPr="00B3086B">
          <w:rPr>
            <w:rFonts w:eastAsia="SimSun"/>
          </w:rPr>
          <w:t>In NTN RACH-less handover, network indicates (implicitly or explicitly) whether NTA in the target cell is identical to the source cell or explicitly provided by the NW.</w:t>
        </w:r>
      </w:ins>
    </w:p>
    <w:p w14:paraId="613D1F7D" w14:textId="77777777" w:rsidR="00157BB9" w:rsidRPr="00B71987" w:rsidRDefault="00157BB9" w:rsidP="00157BB9">
      <w:pPr>
        <w:rPr>
          <w:lang w:eastAsia="ko-KR"/>
        </w:rPr>
      </w:pPr>
      <w:r w:rsidRPr="00B71987">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w:t>
      </w:r>
      <w:proofErr w:type="spellStart"/>
      <w:r w:rsidRPr="00B71987">
        <w:rPr>
          <w:lang w:eastAsia="ko-KR"/>
        </w:rPr>
        <w:t>SCell</w:t>
      </w:r>
      <w:proofErr w:type="spellEnd"/>
      <w:r w:rsidRPr="00B71987">
        <w:rPr>
          <w:lang w:eastAsia="ko-KR"/>
        </w:rPr>
        <w:t xml:space="preserve"> shall only be initiated by a PDCCH order with </w:t>
      </w:r>
      <w:r w:rsidRPr="00B71987">
        <w:rPr>
          <w:i/>
          <w:lang w:eastAsia="ko-KR"/>
        </w:rPr>
        <w:t>ra-</w:t>
      </w:r>
      <w:proofErr w:type="spellStart"/>
      <w:r w:rsidRPr="00B71987">
        <w:rPr>
          <w:i/>
          <w:lang w:eastAsia="ko-KR"/>
        </w:rPr>
        <w:t>PreambleIndex</w:t>
      </w:r>
      <w:proofErr w:type="spellEnd"/>
      <w:r w:rsidRPr="00B71987">
        <w:rPr>
          <w:lang w:eastAsia="ko-KR"/>
        </w:rPr>
        <w:t xml:space="preserve"> different from 0b000000.</w:t>
      </w:r>
    </w:p>
    <w:p w14:paraId="00EDE90A" w14:textId="77777777" w:rsidR="00157BB9" w:rsidRPr="00B71987" w:rsidRDefault="00157BB9" w:rsidP="00157BB9">
      <w:pPr>
        <w:pStyle w:val="NO"/>
        <w:rPr>
          <w:lang w:eastAsia="ko-KR"/>
        </w:rPr>
      </w:pPr>
      <w:r w:rsidRPr="00B71987">
        <w:rPr>
          <w:lang w:eastAsia="ko-KR"/>
        </w:rPr>
        <w:t>NOTE 1:</w:t>
      </w:r>
      <w:r w:rsidRPr="00B71987">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4211C3F4" w14:textId="77777777" w:rsidR="00157BB9" w:rsidRPr="00B71987" w:rsidRDefault="00157BB9" w:rsidP="00157BB9">
      <w:pPr>
        <w:pStyle w:val="NO"/>
        <w:rPr>
          <w:lang w:eastAsia="ko-KR"/>
        </w:rPr>
      </w:pPr>
      <w:r w:rsidRPr="00B71987">
        <w:rPr>
          <w:lang w:eastAsia="ko-KR"/>
        </w:rPr>
        <w:t>NOTE 2:</w:t>
      </w:r>
      <w:r w:rsidRPr="00B71987">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3E973EA2" w14:textId="77777777" w:rsidR="00157BB9" w:rsidRPr="00B71987" w:rsidRDefault="00157BB9" w:rsidP="00157BB9">
      <w:pPr>
        <w:rPr>
          <w:lang w:eastAsia="ko-KR"/>
        </w:rPr>
      </w:pPr>
      <w:r w:rsidRPr="00B71987">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4B4AADBC"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prach-ConfigurationIndex</w:t>
      </w:r>
      <w:proofErr w:type="spellEnd"/>
      <w:r w:rsidRPr="00B71987">
        <w:rPr>
          <w:lang w:eastAsia="ko-KR"/>
        </w:rPr>
        <w:t>: the available set of PRACH occasions for the transmission of the Random Access Preamble for Msg1. These are also applicable to the MSGA PRACH if the PRACH occasions are shared between 2-step and 4-step RA types;</w:t>
      </w:r>
    </w:p>
    <w:p w14:paraId="0AF7D9D2"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ConfigurationPeriodScaling</w:t>
      </w:r>
      <w:proofErr w:type="spellEnd"/>
      <w:r w:rsidRPr="00B71987">
        <w:rPr>
          <w:i/>
          <w:lang w:eastAsia="ko-KR"/>
        </w:rPr>
        <w:t>-IAB</w:t>
      </w:r>
      <w:r w:rsidRPr="00B71987">
        <w:rPr>
          <w:lang w:eastAsia="ko-KR"/>
        </w:rPr>
        <w:t xml:space="preserve">: the scaling factor defined in TS 38.211 [8] and applicable to IAB-MTs, extending the periodicity of the PRACH occasions baseline configuration indicated by </w:t>
      </w:r>
      <w:proofErr w:type="spellStart"/>
      <w:r w:rsidRPr="00B71987">
        <w:rPr>
          <w:i/>
          <w:lang w:eastAsia="ko-KR"/>
        </w:rPr>
        <w:t>prach-ConfigurationIndex</w:t>
      </w:r>
      <w:proofErr w:type="spellEnd"/>
      <w:r w:rsidRPr="00B71987">
        <w:rPr>
          <w:lang w:eastAsia="ko-KR"/>
        </w:rPr>
        <w:t>;</w:t>
      </w:r>
    </w:p>
    <w:p w14:paraId="616BFC91"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ConfigurationFrameOffset</w:t>
      </w:r>
      <w:proofErr w:type="spellEnd"/>
      <w:r w:rsidRPr="00B71987">
        <w:rPr>
          <w:i/>
          <w:lang w:eastAsia="ko-KR"/>
        </w:rPr>
        <w:t>-IAB</w:t>
      </w:r>
      <w:r w:rsidRPr="00B71987">
        <w:rPr>
          <w:lang w:eastAsia="ko-KR"/>
        </w:rPr>
        <w:t xml:space="preserve">: the frame offset defined in TS 38.211 [8] and applicable to IAB-MTs, altering the ROs frame defined in the baseline configuration indicated by </w:t>
      </w:r>
      <w:proofErr w:type="spellStart"/>
      <w:r w:rsidRPr="00B71987">
        <w:rPr>
          <w:i/>
          <w:lang w:eastAsia="ko-KR"/>
        </w:rPr>
        <w:t>prach-ConfigurationIndex</w:t>
      </w:r>
      <w:proofErr w:type="spellEnd"/>
      <w:r w:rsidRPr="00B71987">
        <w:rPr>
          <w:lang w:eastAsia="ko-KR"/>
        </w:rPr>
        <w:t>;</w:t>
      </w:r>
    </w:p>
    <w:p w14:paraId="06C5381F"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ConfigurationSOffset</w:t>
      </w:r>
      <w:proofErr w:type="spellEnd"/>
      <w:r w:rsidRPr="00B71987">
        <w:rPr>
          <w:i/>
          <w:lang w:eastAsia="ko-KR"/>
        </w:rPr>
        <w:t>-IAB</w:t>
      </w:r>
      <w:r w:rsidRPr="00B71987">
        <w:rPr>
          <w:lang w:eastAsia="ko-KR"/>
        </w:rPr>
        <w:t xml:space="preserve">: the subframe/slot offset defined in TS 38.211 [8] and applicable to IAB-MTs, altering the ROs subframe or slot defined in the baseline configuration indicated by </w:t>
      </w:r>
      <w:proofErr w:type="spellStart"/>
      <w:r w:rsidRPr="00B71987">
        <w:rPr>
          <w:i/>
          <w:lang w:eastAsia="ko-KR"/>
        </w:rPr>
        <w:t>prach-ConfigurationIndex</w:t>
      </w:r>
      <w:proofErr w:type="spellEnd"/>
      <w:r w:rsidRPr="00B71987">
        <w:rPr>
          <w:lang w:eastAsia="ko-KR"/>
        </w:rPr>
        <w:t>;</w:t>
      </w:r>
    </w:p>
    <w:p w14:paraId="5706B0E3"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-PRACH-</w:t>
      </w:r>
      <w:proofErr w:type="spellStart"/>
      <w:r w:rsidRPr="00B71987">
        <w:rPr>
          <w:i/>
          <w:iCs/>
          <w:lang w:eastAsia="ko-KR"/>
        </w:rPr>
        <w:t>ConfigurationIndex</w:t>
      </w:r>
      <w:proofErr w:type="spellEnd"/>
      <w:r w:rsidRPr="00B71987">
        <w:rPr>
          <w:lang w:eastAsia="ko-KR"/>
        </w:rPr>
        <w:t>: the available set of PRACH occasions for the transmission of the Random Access Preamble for MSGA in 2-step RA type;</w:t>
      </w:r>
    </w:p>
    <w:p w14:paraId="36BCD413"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preambleReceivedTargetPower</w:t>
      </w:r>
      <w:proofErr w:type="spellEnd"/>
      <w:r w:rsidRPr="00B71987">
        <w:rPr>
          <w:lang w:eastAsia="ko-KR"/>
        </w:rPr>
        <w:t>: initial Random Access Preamble power for 4-step RA type;</w:t>
      </w:r>
    </w:p>
    <w:p w14:paraId="0520AE0E"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rFonts w:eastAsia="DengXian"/>
          <w:i/>
          <w:iCs/>
          <w:lang w:eastAsia="zh-CN"/>
        </w:rPr>
        <w:t>msgA-PreambleReceivedTargetPower</w:t>
      </w:r>
      <w:proofErr w:type="spellEnd"/>
      <w:r w:rsidRPr="00B71987">
        <w:rPr>
          <w:rFonts w:eastAsia="DengXian"/>
          <w:lang w:eastAsia="zh-CN"/>
        </w:rPr>
        <w:t xml:space="preserve">: </w:t>
      </w:r>
      <w:r w:rsidRPr="00B71987">
        <w:rPr>
          <w:lang w:eastAsia="ko-KR"/>
        </w:rPr>
        <w:t>initial Random Access Preamble power for 2-step RA type;</w:t>
      </w:r>
    </w:p>
    <w:p w14:paraId="51C1F7B2"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rsrp-ThresholdSSB</w:t>
      </w:r>
      <w:proofErr w:type="spellEnd"/>
      <w:r w:rsidRPr="00B71987">
        <w:rPr>
          <w:lang w:eastAsia="ko-KR"/>
        </w:rPr>
        <w:t xml:space="preserve">: an RSRP threshold for the selection of the SSB for 4-step RA type. If the Random Access procedure is initiated for beam failure recovery, </w:t>
      </w:r>
      <w:proofErr w:type="spellStart"/>
      <w:r w:rsidRPr="00B71987">
        <w:rPr>
          <w:i/>
          <w:lang w:eastAsia="ko-KR"/>
        </w:rPr>
        <w:t>rsrp-ThresholdSSB</w:t>
      </w:r>
      <w:proofErr w:type="spellEnd"/>
      <w:r w:rsidRPr="00B71987">
        <w:rPr>
          <w:lang w:eastAsia="ko-KR"/>
        </w:rPr>
        <w:t xml:space="preserve"> </w:t>
      </w:r>
      <w:r w:rsidRPr="00B71987">
        <w:rPr>
          <w:lang w:eastAsia="zh-CN"/>
        </w:rPr>
        <w:t xml:space="preserve">used for the selection of the </w:t>
      </w:r>
      <w:r w:rsidRPr="00B71987">
        <w:rPr>
          <w:lang w:eastAsia="ko-KR"/>
        </w:rPr>
        <w:t xml:space="preserve">SSB within </w:t>
      </w:r>
      <w:proofErr w:type="spellStart"/>
      <w:r w:rsidRPr="00B71987">
        <w:rPr>
          <w:i/>
          <w:lang w:eastAsia="ko-KR"/>
        </w:rPr>
        <w:t>candidateBeamRSList</w:t>
      </w:r>
      <w:proofErr w:type="spellEnd"/>
      <w:r w:rsidRPr="00B71987">
        <w:rPr>
          <w:lang w:eastAsia="ko-KR"/>
        </w:rPr>
        <w:t xml:space="preserve"> refers to </w:t>
      </w:r>
      <w:proofErr w:type="spellStart"/>
      <w:r w:rsidRPr="00B71987">
        <w:rPr>
          <w:i/>
          <w:lang w:eastAsia="ko-KR"/>
        </w:rPr>
        <w:t>rsrp-ThresholdSSB</w:t>
      </w:r>
      <w:proofErr w:type="spellEnd"/>
      <w:r w:rsidRPr="00B71987">
        <w:rPr>
          <w:lang w:eastAsia="ko-KR"/>
        </w:rPr>
        <w:t xml:space="preserve"> in </w:t>
      </w:r>
      <w:proofErr w:type="spellStart"/>
      <w:r w:rsidRPr="00B71987">
        <w:rPr>
          <w:i/>
          <w:lang w:eastAsia="ko-KR"/>
        </w:rPr>
        <w:t>BeamFailureRecoveryConfig</w:t>
      </w:r>
      <w:proofErr w:type="spellEnd"/>
      <w:r w:rsidRPr="00B71987">
        <w:rPr>
          <w:lang w:eastAsia="ko-KR"/>
        </w:rPr>
        <w:t xml:space="preserve"> IE;</w:t>
      </w:r>
    </w:p>
    <w:p w14:paraId="194852BD"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an RSRP threshold for the selection of CSI-RS for 4-step RA type. If the Random Access procedure is initiated for beam failure recovery,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is equal to </w:t>
      </w:r>
      <w:proofErr w:type="spellStart"/>
      <w:r w:rsidRPr="00B71987">
        <w:rPr>
          <w:i/>
          <w:lang w:eastAsia="ko-KR"/>
        </w:rPr>
        <w:t>rsrp-ThresholdSSB</w:t>
      </w:r>
      <w:proofErr w:type="spellEnd"/>
      <w:r w:rsidRPr="00B71987">
        <w:rPr>
          <w:lang w:eastAsia="ko-KR"/>
        </w:rPr>
        <w:t xml:space="preserve"> in </w:t>
      </w:r>
      <w:proofErr w:type="spellStart"/>
      <w:r w:rsidRPr="00B71987">
        <w:rPr>
          <w:i/>
          <w:lang w:eastAsia="ko-KR"/>
        </w:rPr>
        <w:t>BeamFailureRecoveryConfig</w:t>
      </w:r>
      <w:proofErr w:type="spellEnd"/>
      <w:r w:rsidRPr="00B71987">
        <w:rPr>
          <w:lang w:eastAsia="ko-KR"/>
        </w:rPr>
        <w:t xml:space="preserve"> IE;</w:t>
      </w:r>
    </w:p>
    <w:p w14:paraId="069AE5CB" w14:textId="77777777" w:rsidR="00157BB9" w:rsidRPr="00B71987" w:rsidRDefault="00157BB9" w:rsidP="00157BB9">
      <w:pPr>
        <w:pStyle w:val="B1"/>
        <w:rPr>
          <w:lang w:eastAsia="ko-KR"/>
        </w:rPr>
      </w:pPr>
      <w:r w:rsidRPr="00B71987">
        <w:rPr>
          <w:lang w:eastAsia="ko-KR"/>
        </w:rPr>
        <w:lastRenderedPageBreak/>
        <w:t>-</w:t>
      </w:r>
      <w:r w:rsidRPr="00B71987">
        <w:rPr>
          <w:lang w:eastAsia="ko-KR"/>
        </w:rPr>
        <w:tab/>
      </w:r>
      <w:proofErr w:type="spellStart"/>
      <w:r w:rsidRPr="00B71987">
        <w:rPr>
          <w:i/>
          <w:lang w:eastAsia="ko-KR"/>
        </w:rPr>
        <w:t>msgA</w:t>
      </w:r>
      <w:proofErr w:type="spellEnd"/>
      <w:r w:rsidRPr="00B71987">
        <w:rPr>
          <w:i/>
          <w:lang w:eastAsia="ko-KR"/>
        </w:rPr>
        <w:t>-RSRP-</w:t>
      </w:r>
      <w:proofErr w:type="spellStart"/>
      <w:r w:rsidRPr="00B71987">
        <w:rPr>
          <w:i/>
          <w:lang w:eastAsia="ko-KR"/>
        </w:rPr>
        <w:t>ThresholdSSB</w:t>
      </w:r>
      <w:proofErr w:type="spellEnd"/>
      <w:r w:rsidRPr="00B71987">
        <w:rPr>
          <w:lang w:eastAsia="ko-KR"/>
        </w:rPr>
        <w:t>: an RSRP threshold for the selection of the SSB for 2-step RA type;</w:t>
      </w:r>
    </w:p>
    <w:p w14:paraId="7F6E5B02"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rsrp</w:t>
      </w:r>
      <w:proofErr w:type="spellEnd"/>
      <w:r w:rsidRPr="00B71987">
        <w:rPr>
          <w:i/>
          <w:lang w:eastAsia="ko-KR"/>
        </w:rPr>
        <w:t>-</w:t>
      </w:r>
      <w:proofErr w:type="spellStart"/>
      <w:r w:rsidRPr="00B71987">
        <w:rPr>
          <w:i/>
          <w:lang w:eastAsia="ko-KR"/>
        </w:rPr>
        <w:t>ThresholdSSB</w:t>
      </w:r>
      <w:proofErr w:type="spellEnd"/>
      <w:r w:rsidRPr="00B71987">
        <w:rPr>
          <w:i/>
          <w:lang w:eastAsia="ko-KR"/>
        </w:rPr>
        <w:t>-SUL</w:t>
      </w:r>
      <w:r w:rsidRPr="00B71987">
        <w:rPr>
          <w:lang w:eastAsia="ko-KR"/>
        </w:rPr>
        <w:t>: an RSRP threshold for the selection between the NUL carrier and the SUL carrier;</w:t>
      </w:r>
    </w:p>
    <w:p w14:paraId="47A659C1" w14:textId="77777777" w:rsidR="00157BB9" w:rsidRPr="00B71987" w:rsidRDefault="00157BB9" w:rsidP="00157BB9">
      <w:pPr>
        <w:pStyle w:val="B1"/>
        <w:rPr>
          <w:lang w:eastAsia="ko-KR"/>
        </w:rPr>
      </w:pPr>
      <w:r w:rsidRPr="00B71987">
        <w:rPr>
          <w:i/>
          <w:iCs/>
          <w:lang w:eastAsia="ko-KR"/>
        </w:rPr>
        <w:t>-</w:t>
      </w:r>
      <w:r w:rsidRPr="00B71987">
        <w:rPr>
          <w:i/>
          <w:iCs/>
          <w:lang w:eastAsia="ko-KR"/>
        </w:rPr>
        <w:tab/>
      </w:r>
      <w:proofErr w:type="spellStart"/>
      <w:r w:rsidRPr="00B71987">
        <w:rPr>
          <w:i/>
          <w:iCs/>
          <w:lang w:eastAsia="ko-KR"/>
        </w:rPr>
        <w:t>msgA</w:t>
      </w:r>
      <w:proofErr w:type="spellEnd"/>
      <w:r w:rsidRPr="00B71987">
        <w:rPr>
          <w:i/>
          <w:iCs/>
          <w:lang w:eastAsia="ko-KR"/>
        </w:rPr>
        <w:t>-RSRP-Threshold</w:t>
      </w:r>
      <w:r w:rsidRPr="00B71987">
        <w:rPr>
          <w:lang w:eastAsia="ko-KR"/>
        </w:rPr>
        <w:t>: an RSRP threshold for selection between 2-step RA type and 4-step RA type when both 2-step and 4-step RA type Random Access Resources are configured in the UL BWP;</w:t>
      </w:r>
    </w:p>
    <w:p w14:paraId="53CE2F08" w14:textId="77777777" w:rsidR="00157BB9" w:rsidRPr="00B71987" w:rsidRDefault="00157BB9" w:rsidP="00157BB9">
      <w:pPr>
        <w:pStyle w:val="B1"/>
        <w:rPr>
          <w:lang w:eastAsia="ko-KR"/>
        </w:rPr>
      </w:pPr>
      <w:r w:rsidRPr="00B71987">
        <w:rPr>
          <w:i/>
          <w:iCs/>
          <w:lang w:eastAsia="ko-KR"/>
        </w:rPr>
        <w:t>-</w:t>
      </w:r>
      <w:r w:rsidRPr="00B71987">
        <w:rPr>
          <w:i/>
          <w:iCs/>
          <w:lang w:eastAsia="ko-KR"/>
        </w:rPr>
        <w:tab/>
      </w:r>
      <w:r w:rsidRPr="00B71987">
        <w:rPr>
          <w:i/>
          <w:iCs/>
        </w:rPr>
        <w:t>rsrp-ThresholdMsg3</w:t>
      </w:r>
      <w:r w:rsidRPr="00B71987">
        <w:rPr>
          <w:lang w:eastAsia="ko-KR"/>
        </w:rPr>
        <w:t>: an RSRP threshold for Msg3 repetition (see clause 5.1.1b);</w:t>
      </w:r>
    </w:p>
    <w:p w14:paraId="27EF31A8" w14:textId="77777777" w:rsidR="00157BB9" w:rsidRPr="00B71987" w:rsidRDefault="00157BB9" w:rsidP="00157BB9">
      <w:pPr>
        <w:pStyle w:val="B1"/>
        <w:rPr>
          <w:lang w:eastAsia="ko-KR"/>
        </w:rPr>
      </w:pPr>
      <w:r w:rsidRPr="00B71987">
        <w:rPr>
          <w:i/>
          <w:iCs/>
          <w:lang w:eastAsia="ko-KR"/>
        </w:rPr>
        <w:t>-</w:t>
      </w:r>
      <w:r w:rsidRPr="00B71987">
        <w:rPr>
          <w:i/>
          <w:iCs/>
          <w:lang w:eastAsia="ko-KR"/>
        </w:rPr>
        <w:tab/>
      </w:r>
      <w:proofErr w:type="spellStart"/>
      <w:r w:rsidRPr="00B71987">
        <w:rPr>
          <w:i/>
          <w:iCs/>
        </w:rPr>
        <w:t>FeatureCombination</w:t>
      </w:r>
      <w:proofErr w:type="spellEnd"/>
      <w:r w:rsidRPr="00B71987">
        <w:rPr>
          <w:lang w:eastAsia="ko-KR"/>
        </w:rPr>
        <w:t>:</w:t>
      </w:r>
      <w:r w:rsidRPr="00B71987">
        <w:t xml:space="preserve"> </w:t>
      </w:r>
      <w:r w:rsidRPr="00B71987">
        <w:rPr>
          <w:lang w:eastAsia="ko-KR"/>
        </w:rPr>
        <w:t>feature or a combination of features associated with a set of Random Access resources;</w:t>
      </w:r>
    </w:p>
    <w:p w14:paraId="1E50B527" w14:textId="77777777" w:rsidR="00157BB9" w:rsidRPr="00B71987" w:rsidRDefault="00157BB9" w:rsidP="00157BB9">
      <w:pPr>
        <w:pStyle w:val="B1"/>
        <w:rPr>
          <w:lang w:eastAsia="ko-KR"/>
        </w:rPr>
      </w:pPr>
      <w:r w:rsidRPr="00B71987">
        <w:rPr>
          <w:i/>
          <w:iCs/>
          <w:lang w:eastAsia="ko-KR"/>
        </w:rPr>
        <w:t>-</w:t>
      </w:r>
      <w:r w:rsidRPr="00B71987">
        <w:rPr>
          <w:i/>
          <w:iCs/>
          <w:lang w:eastAsia="ko-KR"/>
        </w:rPr>
        <w:tab/>
      </w:r>
      <w:proofErr w:type="spellStart"/>
      <w:r w:rsidRPr="00B71987">
        <w:rPr>
          <w:i/>
          <w:iCs/>
        </w:rPr>
        <w:t>featurePriorities</w:t>
      </w:r>
      <w:proofErr w:type="spellEnd"/>
      <w:r w:rsidRPr="00B71987">
        <w:rPr>
          <w:lang w:eastAsia="ko-KR"/>
        </w:rPr>
        <w:t>: p</w:t>
      </w:r>
      <w:r w:rsidRPr="00B71987">
        <w:rPr>
          <w:szCs w:val="22"/>
        </w:rPr>
        <w:t xml:space="preserve">riorities for features, such as </w:t>
      </w:r>
      <w:proofErr w:type="spellStart"/>
      <w:r w:rsidRPr="00B71987">
        <w:rPr>
          <w:szCs w:val="22"/>
          <w:lang w:eastAsia="zh-CN"/>
        </w:rPr>
        <w:t>RedCap</w:t>
      </w:r>
      <w:proofErr w:type="spellEnd"/>
      <w:r w:rsidRPr="00B71987">
        <w:rPr>
          <w:szCs w:val="22"/>
        </w:rPr>
        <w:t>, Slicing, etc. (see clause 5.1.1d)</w:t>
      </w:r>
      <w:r w:rsidRPr="00B71987">
        <w:rPr>
          <w:lang w:eastAsia="ko-KR"/>
        </w:rPr>
        <w:t>;</w:t>
      </w:r>
    </w:p>
    <w:p w14:paraId="194258B6"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iCs/>
        </w:rPr>
        <w:t>msgA-TransMax</w:t>
      </w:r>
      <w:proofErr w:type="spellEnd"/>
      <w:r w:rsidRPr="00B71987">
        <w:t>: The maximum number of MSGA transmissions when both 4-step and 2-step RA type Random Access Resources are configured;</w:t>
      </w:r>
    </w:p>
    <w:p w14:paraId="2151F2CB"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candidateBeamRSList</w:t>
      </w:r>
      <w:proofErr w:type="spellEnd"/>
      <w:r w:rsidRPr="00B71987">
        <w:rPr>
          <w:lang w:eastAsia="ko-KR"/>
        </w:rPr>
        <w:t>: a list of reference signals (CSI-RS and/or SSB) identifying the candidate beams for recovery and the associated Random Access parameters;</w:t>
      </w:r>
    </w:p>
    <w:p w14:paraId="5FDC23D2"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recoverySearchSpaceId</w:t>
      </w:r>
      <w:proofErr w:type="spellEnd"/>
      <w:r w:rsidRPr="00B71987">
        <w:rPr>
          <w:lang w:eastAsia="ko-KR"/>
        </w:rPr>
        <w:t>: the search space identity for monitoring the response of the beam failure recovery request;</w:t>
      </w:r>
    </w:p>
    <w:p w14:paraId="1B571379"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powerRampingStep</w:t>
      </w:r>
      <w:proofErr w:type="spellEnd"/>
      <w:r w:rsidRPr="00B71987">
        <w:rPr>
          <w:lang w:eastAsia="ko-KR"/>
        </w:rPr>
        <w:t>: the power-ramping factor;</w:t>
      </w:r>
    </w:p>
    <w:p w14:paraId="7692B6CF"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iCs/>
          <w:lang w:eastAsia="ko-KR"/>
        </w:rPr>
        <w:t>msgA-PreamblePowerRampingStep</w:t>
      </w:r>
      <w:proofErr w:type="spellEnd"/>
      <w:r w:rsidRPr="00B71987">
        <w:rPr>
          <w:iCs/>
          <w:lang w:eastAsia="ko-KR"/>
        </w:rPr>
        <w:t xml:space="preserve">: </w:t>
      </w:r>
      <w:r w:rsidRPr="00B71987">
        <w:rPr>
          <w:lang w:eastAsia="ko-KR"/>
        </w:rPr>
        <w:t>the power ramping factor for MSGA preamble;</w:t>
      </w:r>
    </w:p>
    <w:p w14:paraId="757C29B1"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powerRampingStepHighPriority</w:t>
      </w:r>
      <w:proofErr w:type="spellEnd"/>
      <w:r w:rsidRPr="00B71987">
        <w:rPr>
          <w:lang w:eastAsia="ko-KR"/>
        </w:rPr>
        <w:t>: the power-ramping factor in case of prioritized Random Access procedure;</w:t>
      </w:r>
    </w:p>
    <w:p w14:paraId="37586D4D"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scalingFactorBI</w:t>
      </w:r>
      <w:proofErr w:type="spellEnd"/>
      <w:r w:rsidRPr="00B71987">
        <w:rPr>
          <w:lang w:eastAsia="ko-KR"/>
        </w:rPr>
        <w:t>: a scaling factor for prioritized Random Access procedure;</w:t>
      </w:r>
    </w:p>
    <w:p w14:paraId="56660281"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ra-</w:t>
      </w:r>
      <w:proofErr w:type="spellStart"/>
      <w:r w:rsidRPr="00B71987">
        <w:rPr>
          <w:i/>
          <w:lang w:eastAsia="ko-KR"/>
        </w:rPr>
        <w:t>PreambleIndex</w:t>
      </w:r>
      <w:proofErr w:type="spellEnd"/>
      <w:r w:rsidRPr="00B71987">
        <w:rPr>
          <w:lang w:eastAsia="ko-KR"/>
        </w:rPr>
        <w:t>: Random Access Preamble;</w:t>
      </w:r>
    </w:p>
    <w:p w14:paraId="227AFF68"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ra-</w:t>
      </w:r>
      <w:proofErr w:type="spellStart"/>
      <w:r w:rsidRPr="00B71987">
        <w:rPr>
          <w:i/>
          <w:lang w:eastAsia="ko-KR"/>
        </w:rPr>
        <w:t>ssb</w:t>
      </w:r>
      <w:proofErr w:type="spellEnd"/>
      <w:r w:rsidRPr="00B71987">
        <w:rPr>
          <w:i/>
          <w:lang w:eastAsia="ko-KR"/>
        </w:rPr>
        <w:t>-</w:t>
      </w:r>
      <w:proofErr w:type="spellStart"/>
      <w:r w:rsidRPr="00B71987">
        <w:rPr>
          <w:i/>
          <w:lang w:eastAsia="ko-KR"/>
        </w:rPr>
        <w:t>OccasionMaskIndex</w:t>
      </w:r>
      <w:proofErr w:type="spellEnd"/>
      <w:r w:rsidRPr="00B71987">
        <w:rPr>
          <w:lang w:eastAsia="ko-KR"/>
        </w:rPr>
        <w:t>: defines PRACH occasion(s) associated with an SSB in which the MAC entity may transmit a Random Access Preamble (see clause 7.4);</w:t>
      </w:r>
    </w:p>
    <w:p w14:paraId="63A50BE0" w14:textId="77777777" w:rsidR="00157BB9" w:rsidRPr="00B71987" w:rsidRDefault="00157BB9" w:rsidP="00157BB9">
      <w:pPr>
        <w:pStyle w:val="B1"/>
      </w:pPr>
      <w:r w:rsidRPr="00B71987">
        <w:rPr>
          <w:lang w:eastAsia="ko-KR"/>
        </w:rPr>
        <w:t>-</w:t>
      </w:r>
      <w:r w:rsidRPr="00B71987">
        <w:rPr>
          <w:lang w:eastAsia="ko-KR"/>
        </w:rPr>
        <w:tab/>
      </w:r>
      <w:proofErr w:type="spellStart"/>
      <w:r w:rsidRPr="00B71987">
        <w:rPr>
          <w:i/>
          <w:iCs/>
        </w:rPr>
        <w:t>msgA</w:t>
      </w:r>
      <w:proofErr w:type="spellEnd"/>
      <w:r w:rsidRPr="00B71987">
        <w:rPr>
          <w:i/>
          <w:iCs/>
        </w:rPr>
        <w:t>-SSB-</w:t>
      </w:r>
      <w:proofErr w:type="spellStart"/>
      <w:r w:rsidRPr="00B71987">
        <w:rPr>
          <w:i/>
          <w:iCs/>
        </w:rPr>
        <w:t>SharedRO</w:t>
      </w:r>
      <w:proofErr w:type="spellEnd"/>
      <w:r w:rsidRPr="00B71987">
        <w:rPr>
          <w:i/>
          <w:iCs/>
        </w:rPr>
        <w:t>-</w:t>
      </w:r>
      <w:proofErr w:type="spellStart"/>
      <w:r w:rsidRPr="00B71987">
        <w:rPr>
          <w:i/>
          <w:iCs/>
        </w:rPr>
        <w:t>MaskIndex</w:t>
      </w:r>
      <w:proofErr w:type="spellEnd"/>
      <w:r w:rsidRPr="00B71987">
        <w:t xml:space="preserve">: Indicates the subset of 4-step RA type PRACH occasions shared with 2-step RA type PRACH occasions for each SSB. If 2-step RA type PRACH occasions are shared with 4-step RA type PRACH occasions and </w:t>
      </w:r>
      <w:proofErr w:type="spellStart"/>
      <w:r w:rsidRPr="00B71987">
        <w:rPr>
          <w:i/>
          <w:iCs/>
        </w:rPr>
        <w:t>msgA</w:t>
      </w:r>
      <w:proofErr w:type="spellEnd"/>
      <w:r w:rsidRPr="00B71987">
        <w:rPr>
          <w:i/>
          <w:iCs/>
        </w:rPr>
        <w:t>-SSB-</w:t>
      </w:r>
      <w:proofErr w:type="spellStart"/>
      <w:r w:rsidRPr="00B71987">
        <w:rPr>
          <w:i/>
          <w:iCs/>
        </w:rPr>
        <w:t>SharedRO</w:t>
      </w:r>
      <w:proofErr w:type="spellEnd"/>
      <w:r w:rsidRPr="00B71987">
        <w:rPr>
          <w:i/>
          <w:iCs/>
        </w:rPr>
        <w:t>-</w:t>
      </w:r>
      <w:proofErr w:type="spellStart"/>
      <w:r w:rsidRPr="00B71987">
        <w:rPr>
          <w:i/>
          <w:iCs/>
        </w:rPr>
        <w:t>MaskIndex</w:t>
      </w:r>
      <w:proofErr w:type="spellEnd"/>
      <w:r w:rsidRPr="00B71987">
        <w:t xml:space="preserve"> is not configured, then all 4-step RA type PRACH occasions are available for 2-step RA type (see clause 7.4);</w:t>
      </w:r>
    </w:p>
    <w:p w14:paraId="4DC57B13" w14:textId="77777777" w:rsidR="00157BB9" w:rsidRPr="00B71987" w:rsidRDefault="00157BB9" w:rsidP="00157BB9">
      <w:pPr>
        <w:pStyle w:val="B1"/>
        <w:rPr>
          <w:lang w:eastAsia="ko-KR"/>
        </w:rPr>
      </w:pPr>
      <w:r w:rsidRPr="00B71987">
        <w:rPr>
          <w:rFonts w:eastAsia="Yu Mincho"/>
          <w:lang w:eastAsia="ko-KR"/>
        </w:rPr>
        <w:t>-</w:t>
      </w:r>
      <w:r w:rsidRPr="00B71987">
        <w:rPr>
          <w:rFonts w:eastAsia="Yu Mincho"/>
          <w:lang w:eastAsia="ko-KR"/>
        </w:rPr>
        <w:tab/>
      </w:r>
      <w:proofErr w:type="spellStart"/>
      <w:r w:rsidRPr="00B71987">
        <w:rPr>
          <w:rFonts w:eastAsia="Yu Mincho"/>
          <w:i/>
          <w:lang w:eastAsia="en-US"/>
        </w:rPr>
        <w:t>ssb-SharedRO-MaskIndex</w:t>
      </w:r>
      <w:proofErr w:type="spellEnd"/>
      <w:r w:rsidRPr="00B71987">
        <w:rPr>
          <w:rFonts w:eastAsia="Yu Mincho"/>
          <w:lang w:eastAsia="en-US"/>
        </w:rPr>
        <w:t xml:space="preserve">: </w:t>
      </w:r>
      <w:r w:rsidRPr="00B71987">
        <w:rPr>
          <w:rFonts w:eastAsia="Yu Mincho"/>
          <w:lang w:eastAsia="ko-KR"/>
        </w:rPr>
        <w:t>defines PRACH occasions, on which</w:t>
      </w:r>
      <w:r w:rsidRPr="00B71987">
        <w:rPr>
          <w:rFonts w:eastAsia="Yu Mincho"/>
          <w:szCs w:val="22"/>
          <w:lang w:eastAsia="sv-SE"/>
        </w:rPr>
        <w:t xml:space="preserve"> preambles are allocated for a </w:t>
      </w:r>
      <w:r w:rsidRPr="00B71987">
        <w:rPr>
          <w:rFonts w:eastAsia="Yu Mincho"/>
          <w:lang w:eastAsia="ko-KR"/>
        </w:rPr>
        <w:t>feature or a combination of features, associated with an SSB in which the MAC entity may transmit a Random Access Preamble (see clause 7.4);</w:t>
      </w:r>
    </w:p>
    <w:p w14:paraId="2C0F548E"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ra-</w:t>
      </w:r>
      <w:proofErr w:type="spellStart"/>
      <w:r w:rsidRPr="00B71987">
        <w:rPr>
          <w:i/>
          <w:lang w:eastAsia="ko-KR"/>
        </w:rPr>
        <w:t>OccasionList</w:t>
      </w:r>
      <w:proofErr w:type="spellEnd"/>
      <w:r w:rsidRPr="00B71987">
        <w:rPr>
          <w:lang w:eastAsia="ko-KR"/>
        </w:rPr>
        <w:t>: defines PRACH occasion(s) associated with a CSI-RS in which the MAC entity may transmit a Random Access Preamble;</w:t>
      </w:r>
    </w:p>
    <w:p w14:paraId="632B9E74"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ra-</w:t>
      </w:r>
      <w:proofErr w:type="spellStart"/>
      <w:r w:rsidRPr="00B71987">
        <w:rPr>
          <w:i/>
          <w:lang w:eastAsia="ko-KR"/>
        </w:rPr>
        <w:t>PreambleStartIndex</w:t>
      </w:r>
      <w:proofErr w:type="spellEnd"/>
      <w:r w:rsidRPr="00B71987">
        <w:rPr>
          <w:lang w:eastAsia="ko-KR"/>
        </w:rPr>
        <w:t>: the starting index of Random Access Preamble(s) for on-demand SI request;</w:t>
      </w:r>
    </w:p>
    <w:p w14:paraId="1B6AC44D"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startPreambleForThisPartition</w:t>
      </w:r>
      <w:proofErr w:type="spellEnd"/>
      <w:r w:rsidRPr="00B71987">
        <w:rPr>
          <w:lang w:eastAsia="ko-KR"/>
        </w:rPr>
        <w:t xml:space="preserve">: the </w:t>
      </w:r>
      <w:r w:rsidRPr="00B71987">
        <w:rPr>
          <w:bCs/>
          <w:iCs/>
          <w:szCs w:val="22"/>
          <w:lang w:eastAsia="sv-SE"/>
        </w:rPr>
        <w:t>first preamble associated with the set of Random Access Resources applicable to the Random Access procedure</w:t>
      </w:r>
      <w:r w:rsidRPr="00B71987">
        <w:rPr>
          <w:lang w:eastAsia="ko-KR"/>
        </w:rPr>
        <w:t>;</w:t>
      </w:r>
    </w:p>
    <w:p w14:paraId="69F9709F"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preambleTransMax</w:t>
      </w:r>
      <w:proofErr w:type="spellEnd"/>
      <w:r w:rsidRPr="00B71987">
        <w:rPr>
          <w:lang w:eastAsia="ko-KR"/>
        </w:rPr>
        <w:t>: the maximum number of Random Access Preamble transmission;</w:t>
      </w:r>
    </w:p>
    <w:p w14:paraId="21627BE0"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ssb-perRACH-OccasionAndCB-PreamblesPerSSB</w:t>
      </w:r>
      <w:proofErr w:type="spellEnd"/>
      <w:r w:rsidRPr="00B71987">
        <w:rPr>
          <w:lang w:eastAsia="ko-KR"/>
        </w:rPr>
        <w:t>: defines the number of SSBs mapped to each PRACH occasion for 4-step RA type and the number of contention-based Random Access Preambles mapped to each SSB;</w:t>
      </w:r>
    </w:p>
    <w:p w14:paraId="5A36FA5E"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rPr>
        <w:t>msgA</w:t>
      </w:r>
      <w:proofErr w:type="spellEnd"/>
      <w:r w:rsidRPr="00B71987">
        <w:rPr>
          <w:i/>
        </w:rPr>
        <w:t>-CB-</w:t>
      </w:r>
      <w:proofErr w:type="spellStart"/>
      <w:r w:rsidRPr="00B71987">
        <w:rPr>
          <w:i/>
        </w:rPr>
        <w:t>PreamblesPerSSB</w:t>
      </w:r>
      <w:proofErr w:type="spellEnd"/>
      <w:r w:rsidRPr="00B71987">
        <w:rPr>
          <w:i/>
        </w:rPr>
        <w:t>-</w:t>
      </w:r>
      <w:proofErr w:type="spellStart"/>
      <w:r w:rsidRPr="00B71987">
        <w:rPr>
          <w:i/>
        </w:rPr>
        <w:t>PerSharedRO</w:t>
      </w:r>
      <w:proofErr w:type="spellEnd"/>
      <w:r w:rsidRPr="00B71987">
        <w:t xml:space="preserve">: </w:t>
      </w:r>
      <w:r w:rsidRPr="00B71987">
        <w:rPr>
          <w:lang w:eastAsia="ko-KR"/>
        </w:rPr>
        <w:t>defines the number of contention-based Random Access Preambles</w:t>
      </w:r>
      <w:r w:rsidRPr="00B71987">
        <w:t xml:space="preserve"> for 2-step RA type</w:t>
      </w:r>
      <w:r w:rsidRPr="00B71987">
        <w:rPr>
          <w:lang w:eastAsia="ko-KR"/>
        </w:rPr>
        <w:t xml:space="preserve"> mapped to each SSB when the PRACH occasions are shared between 2-step and 4-step RA types;</w:t>
      </w:r>
    </w:p>
    <w:p w14:paraId="0A2FD89F" w14:textId="77777777" w:rsidR="00157BB9" w:rsidRPr="00B71987" w:rsidRDefault="00157BB9" w:rsidP="00157BB9">
      <w:pPr>
        <w:pStyle w:val="B1"/>
        <w:rPr>
          <w:lang w:eastAsia="ko-KR"/>
        </w:rPr>
      </w:pPr>
      <w:r w:rsidRPr="00B71987">
        <w:rPr>
          <w:lang w:eastAsia="ko-KR"/>
        </w:rPr>
        <w:lastRenderedPageBreak/>
        <w:t>-</w:t>
      </w:r>
      <w:r w:rsidRPr="00B71987">
        <w:rPr>
          <w:lang w:eastAsia="ko-KR"/>
        </w:rPr>
        <w:tab/>
      </w:r>
      <w:proofErr w:type="spellStart"/>
      <w:r w:rsidRPr="00B71987">
        <w:rPr>
          <w:i/>
          <w:iCs/>
          <w:lang w:eastAsia="ko-KR"/>
        </w:rPr>
        <w:t>msgA</w:t>
      </w:r>
      <w:proofErr w:type="spellEnd"/>
      <w:r w:rsidRPr="00B71987">
        <w:rPr>
          <w:i/>
          <w:iCs/>
          <w:lang w:eastAsia="ko-KR"/>
        </w:rPr>
        <w:t>-</w:t>
      </w:r>
      <w:r w:rsidRPr="00B71987">
        <w:rPr>
          <w:i/>
          <w:szCs w:val="22"/>
        </w:rPr>
        <w:t>SSB-</w:t>
      </w:r>
      <w:proofErr w:type="spellStart"/>
      <w:r w:rsidRPr="00B71987">
        <w:rPr>
          <w:i/>
          <w:szCs w:val="22"/>
        </w:rPr>
        <w:t>PerRACH</w:t>
      </w:r>
      <w:proofErr w:type="spellEnd"/>
      <w:r w:rsidRPr="00B71987">
        <w:rPr>
          <w:i/>
          <w:szCs w:val="22"/>
        </w:rPr>
        <w:t>-</w:t>
      </w:r>
      <w:proofErr w:type="spellStart"/>
      <w:r w:rsidRPr="00B71987">
        <w:rPr>
          <w:i/>
          <w:szCs w:val="22"/>
        </w:rPr>
        <w:t>OccasionAndCB-PreamblesPerSSB</w:t>
      </w:r>
      <w:proofErr w:type="spellEnd"/>
      <w:r w:rsidRPr="00B71987">
        <w:rPr>
          <w:lang w:eastAsia="ko-KR"/>
        </w:rPr>
        <w:t xml:space="preserve">: defines </w:t>
      </w:r>
      <w:r w:rsidRPr="00B71987">
        <w:t>the number of SSBs mapped to each PRACH occasion for 2-step RA type and the number of contention-based Random Access Preambles mapped to each SSB;</w:t>
      </w:r>
    </w:p>
    <w:p w14:paraId="6895F186" w14:textId="77777777" w:rsidR="00157BB9" w:rsidRPr="00B71987" w:rsidRDefault="00157BB9" w:rsidP="00157BB9">
      <w:pPr>
        <w:pStyle w:val="B1"/>
        <w:rPr>
          <w:rFonts w:eastAsia="Malgun Gothic"/>
          <w:lang w:eastAsia="ko-KR"/>
        </w:rPr>
      </w:pPr>
      <w:r w:rsidRPr="00B71987">
        <w:rPr>
          <w:rFonts w:eastAsia="Yu Mincho"/>
          <w:lang w:eastAsia="ko-KR"/>
        </w:rPr>
        <w:t>-</w:t>
      </w:r>
      <w:r w:rsidRPr="00B71987">
        <w:rPr>
          <w:rFonts w:eastAsia="Yu Mincho"/>
          <w:lang w:eastAsia="ko-KR"/>
        </w:rPr>
        <w:tab/>
      </w:r>
      <w:proofErr w:type="spellStart"/>
      <w:r w:rsidRPr="00B71987">
        <w:rPr>
          <w:rFonts w:eastAsia="Yu Mincho"/>
          <w:i/>
          <w:lang w:eastAsia="en-US"/>
        </w:rPr>
        <w:t>numberOfPreamblesPerSSB-ForThisPartition</w:t>
      </w:r>
      <w:proofErr w:type="spellEnd"/>
      <w:r w:rsidRPr="00B71987">
        <w:rPr>
          <w:rFonts w:eastAsia="Yu Mincho"/>
          <w:lang w:eastAsia="en-US"/>
        </w:rPr>
        <w:t>:</w:t>
      </w:r>
      <w:r w:rsidRPr="00B71987">
        <w:rPr>
          <w:rFonts w:eastAsia="Yu Mincho"/>
          <w:lang w:eastAsia="ko-KR"/>
        </w:rPr>
        <w:t xml:space="preserve"> defines the number of</w:t>
      </w:r>
      <w:r w:rsidRPr="00B71987">
        <w:rPr>
          <w:rFonts w:eastAsia="Yu Mincho"/>
          <w:i/>
          <w:lang w:eastAsia="en-US"/>
        </w:rPr>
        <w:t xml:space="preserve"> </w:t>
      </w:r>
      <w:r w:rsidRPr="00B71987">
        <w:rPr>
          <w:rFonts w:eastAsia="Yu Mincho"/>
          <w:bCs/>
          <w:iCs/>
          <w:szCs w:val="22"/>
          <w:lang w:eastAsia="sv-SE"/>
        </w:rPr>
        <w:t xml:space="preserve">consecutive preambles for </w:t>
      </w:r>
      <w:r w:rsidRPr="00B71987">
        <w:rPr>
          <w:rFonts w:eastAsia="Yu Mincho"/>
          <w:szCs w:val="22"/>
          <w:lang w:eastAsia="sv-SE"/>
        </w:rPr>
        <w:t xml:space="preserve">a </w:t>
      </w:r>
      <w:r w:rsidRPr="00B71987">
        <w:rPr>
          <w:rFonts w:eastAsia="Yu Mincho"/>
          <w:lang w:eastAsia="ko-KR"/>
        </w:rPr>
        <w:t>feature or a combination of features</w:t>
      </w:r>
      <w:r w:rsidRPr="00B71987">
        <w:rPr>
          <w:rFonts w:eastAsia="Yu Mincho"/>
          <w:bCs/>
          <w:iCs/>
          <w:szCs w:val="22"/>
          <w:lang w:eastAsia="sv-SE"/>
        </w:rPr>
        <w:t xml:space="preserve"> </w:t>
      </w:r>
      <w:r w:rsidRPr="00B71987">
        <w:rPr>
          <w:rFonts w:eastAsia="Yu Mincho"/>
          <w:lang w:eastAsia="en-US"/>
        </w:rPr>
        <w:t>mapped to each SSB;</w:t>
      </w:r>
    </w:p>
    <w:p w14:paraId="5B5F907F" w14:textId="77777777" w:rsidR="00157BB9" w:rsidRPr="00B71987" w:rsidRDefault="00157BB9" w:rsidP="00157BB9">
      <w:pPr>
        <w:pStyle w:val="B1"/>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w:t>
      </w:r>
      <w:proofErr w:type="spellStart"/>
      <w:r w:rsidRPr="00B71987">
        <w:rPr>
          <w:i/>
          <w:iCs/>
          <w:lang w:eastAsia="ko-KR"/>
        </w:rPr>
        <w:t>ResourceGroupA</w:t>
      </w:r>
      <w:proofErr w:type="spellEnd"/>
      <w:r w:rsidRPr="00B71987">
        <w:rPr>
          <w:lang w:eastAsia="ko-KR"/>
        </w:rPr>
        <w:t xml:space="preserve">: defines </w:t>
      </w:r>
      <w:r w:rsidRPr="00B71987">
        <w:rPr>
          <w:szCs w:val="22"/>
        </w:rPr>
        <w:t>MSGA PUSCH resources that the UE shall use when performing MSGA transmission using Random Access Preambles group A</w:t>
      </w:r>
      <w:r w:rsidRPr="00B71987">
        <w:t>;</w:t>
      </w:r>
    </w:p>
    <w:p w14:paraId="7C374AC6" w14:textId="77777777" w:rsidR="00157BB9" w:rsidRPr="00B71987" w:rsidRDefault="00157BB9" w:rsidP="00157BB9">
      <w:pPr>
        <w:pStyle w:val="B1"/>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w:t>
      </w:r>
      <w:proofErr w:type="spellStart"/>
      <w:r w:rsidRPr="00B71987">
        <w:rPr>
          <w:i/>
          <w:iCs/>
          <w:lang w:eastAsia="ko-KR"/>
        </w:rPr>
        <w:t>ResourceGroupB</w:t>
      </w:r>
      <w:proofErr w:type="spellEnd"/>
      <w:r w:rsidRPr="00B71987">
        <w:rPr>
          <w:lang w:eastAsia="ko-KR"/>
        </w:rPr>
        <w:t xml:space="preserve">: defines </w:t>
      </w:r>
      <w:r w:rsidRPr="00B71987">
        <w:rPr>
          <w:szCs w:val="22"/>
        </w:rPr>
        <w:t>MSGA PUSCH resources that the UE shall use when performing MSGA transmission using Random Access Preambles group B</w:t>
      </w:r>
      <w:r w:rsidRPr="00B71987">
        <w:t>;</w:t>
      </w:r>
    </w:p>
    <w:p w14:paraId="703C8AAF"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-PUSCH-Resource-Index</w:t>
      </w:r>
      <w:r w:rsidRPr="00B71987">
        <w:rPr>
          <w:lang w:eastAsia="ko-KR"/>
        </w:rPr>
        <w:t xml:space="preserve">: </w:t>
      </w:r>
      <w:r w:rsidRPr="00B71987">
        <w:rPr>
          <w:szCs w:val="22"/>
        </w:rPr>
        <w:t>identifies the index of the PUSCH resource used for MSGA in case of contention-free Random Access with 2-step RA type</w:t>
      </w:r>
      <w:r w:rsidRPr="00B71987">
        <w:t>;</w:t>
      </w:r>
    </w:p>
    <w:p w14:paraId="5DA1460C" w14:textId="77777777" w:rsidR="00157BB9" w:rsidRPr="00B71987" w:rsidRDefault="00157BB9" w:rsidP="00157BB9">
      <w:pPr>
        <w:pStyle w:val="B1"/>
        <w:rPr>
          <w:lang w:eastAsia="ko-KR"/>
        </w:rPr>
      </w:pPr>
      <w:r w:rsidRPr="00B71987">
        <w:rPr>
          <w:lang w:eastAsia="ko-KR"/>
        </w:rPr>
        <w:t>-</w:t>
      </w:r>
      <w:r w:rsidRPr="00B71987">
        <w:rPr>
          <w:lang w:eastAsia="ko-KR"/>
        </w:rPr>
        <w:tab/>
        <w:t xml:space="preserve">if </w:t>
      </w:r>
      <w:proofErr w:type="spellStart"/>
      <w:r w:rsidRPr="00B71987">
        <w:rPr>
          <w:i/>
          <w:lang w:eastAsia="ko-KR"/>
        </w:rPr>
        <w:t>groupBconfigured</w:t>
      </w:r>
      <w:proofErr w:type="spellEnd"/>
      <w:r w:rsidRPr="00B71987">
        <w:rPr>
          <w:lang w:eastAsia="ko-KR"/>
        </w:rPr>
        <w:t xml:space="preserve"> is configured, then Random Access Preambles group B is configured for 4-step RA type.</w:t>
      </w:r>
    </w:p>
    <w:p w14:paraId="0F09188C" w14:textId="77777777" w:rsidR="00157BB9" w:rsidRPr="00B71987" w:rsidRDefault="00157BB9" w:rsidP="00157BB9">
      <w:pPr>
        <w:pStyle w:val="B2"/>
        <w:rPr>
          <w:lang w:eastAsia="ko-KR"/>
        </w:rPr>
      </w:pPr>
      <w:r w:rsidRPr="00B71987">
        <w:rPr>
          <w:lang w:eastAsia="ko-KR"/>
        </w:rPr>
        <w:t>-</w:t>
      </w:r>
      <w:r w:rsidRPr="00B71987">
        <w:rPr>
          <w:lang w:eastAsia="ko-KR"/>
        </w:rPr>
        <w:tab/>
      </w:r>
      <w:r w:rsidRPr="00B71987">
        <w:rPr>
          <w:rFonts w:eastAsia="SimSun"/>
          <w:lang w:eastAsia="zh-CN"/>
        </w:rPr>
        <w:t xml:space="preserve">Amongst the contention-based Random Access Preambles associated with an SSB (as defined in TS 38.213 [6]), the first </w:t>
      </w:r>
      <w:proofErr w:type="spellStart"/>
      <w:r w:rsidRPr="00B71987">
        <w:rPr>
          <w:rFonts w:eastAsia="SimSun"/>
          <w:i/>
          <w:iCs/>
          <w:lang w:eastAsia="zh-CN"/>
        </w:rPr>
        <w:t>numberOfRA-PreamblesGroupA</w:t>
      </w:r>
      <w:proofErr w:type="spellEnd"/>
      <w:r w:rsidRPr="00B71987">
        <w:rPr>
          <w:rFonts w:eastAsia="SimSun"/>
          <w:iCs/>
          <w:lang w:eastAsia="zh-CN"/>
        </w:rPr>
        <w:t xml:space="preserve"> included in </w:t>
      </w:r>
      <w:proofErr w:type="spellStart"/>
      <w:r w:rsidRPr="00B71987">
        <w:rPr>
          <w:i/>
          <w:lang w:eastAsia="ko-KR"/>
        </w:rPr>
        <w:t>groupBconfigured</w:t>
      </w:r>
      <w:proofErr w:type="spellEnd"/>
      <w:r w:rsidRPr="00B71987">
        <w:rPr>
          <w:rFonts w:eastAsia="SimSun"/>
          <w:iCs/>
          <w:lang w:eastAsia="zh-CN"/>
        </w:rPr>
        <w:t xml:space="preserve"> </w:t>
      </w:r>
      <w:r w:rsidRPr="00B71987">
        <w:rPr>
          <w:rFonts w:eastAsia="SimSun"/>
          <w:lang w:eastAsia="zh-CN"/>
        </w:rPr>
        <w:t>Random Access Preambles</w:t>
      </w:r>
      <w:r w:rsidRPr="00B71987">
        <w:rPr>
          <w:rFonts w:eastAsia="SimSun"/>
          <w:iCs/>
          <w:lang w:eastAsia="zh-CN"/>
        </w:rPr>
        <w:t xml:space="preserve"> </w:t>
      </w:r>
      <w:r w:rsidRPr="00B71987">
        <w:rPr>
          <w:rFonts w:eastAsia="SimSun"/>
          <w:lang w:eastAsia="zh-CN"/>
        </w:rPr>
        <w:t>belong to Random Access Preambles group A. The remaining Random Access Preambles associated with the SSB belong to Random Access Preambles group B (if configured).</w:t>
      </w:r>
    </w:p>
    <w:p w14:paraId="6AFF72B2" w14:textId="77777777" w:rsidR="00157BB9" w:rsidRPr="00B71987" w:rsidRDefault="00157BB9" w:rsidP="00157BB9">
      <w:pPr>
        <w:pStyle w:val="B1"/>
        <w:rPr>
          <w:lang w:eastAsia="ko-KR"/>
        </w:rPr>
      </w:pPr>
      <w:r w:rsidRPr="00B71987">
        <w:rPr>
          <w:lang w:eastAsia="ko-KR"/>
        </w:rPr>
        <w:t>-</w:t>
      </w:r>
      <w:r w:rsidRPr="00B71987">
        <w:rPr>
          <w:lang w:eastAsia="ko-KR"/>
        </w:rPr>
        <w:tab/>
        <w:t xml:space="preserve">if </w:t>
      </w:r>
      <w:proofErr w:type="spellStart"/>
      <w:r w:rsidRPr="00B71987">
        <w:rPr>
          <w:i/>
          <w:iCs/>
        </w:rPr>
        <w:t>groupB-ConfiguredTwoStepRA</w:t>
      </w:r>
      <w:proofErr w:type="spellEnd"/>
      <w:r w:rsidRPr="00B71987">
        <w:rPr>
          <w:iCs/>
          <w:lang w:eastAsia="ko-KR"/>
        </w:rPr>
        <w:t xml:space="preserve"> </w:t>
      </w:r>
      <w:r w:rsidRPr="00B71987">
        <w:rPr>
          <w:lang w:eastAsia="ko-KR"/>
        </w:rPr>
        <w:t>is configured, then Random Access Preambles group B is configured for 2-step RA type.</w:t>
      </w:r>
    </w:p>
    <w:p w14:paraId="64E00D93" w14:textId="77777777" w:rsidR="00157BB9" w:rsidRPr="00B71987" w:rsidRDefault="00157BB9" w:rsidP="00157BB9">
      <w:pPr>
        <w:pStyle w:val="B2"/>
        <w:rPr>
          <w:lang w:eastAsia="ko-KR"/>
        </w:rPr>
      </w:pPr>
      <w:r w:rsidRPr="00B71987">
        <w:rPr>
          <w:rFonts w:eastAsia="SimSun"/>
          <w:lang w:eastAsia="zh-CN"/>
        </w:rPr>
        <w:t>-</w:t>
      </w:r>
      <w:r w:rsidRPr="00B71987">
        <w:rPr>
          <w:rFonts w:eastAsia="SimSun"/>
          <w:lang w:eastAsia="zh-CN"/>
        </w:rPr>
        <w:tab/>
        <w:t xml:space="preserve">Amongst the contention-based Random Access Preambles for 2-step RA type associated with an SSB (as defined in TS 38.213 [6]), the first </w:t>
      </w:r>
      <w:proofErr w:type="spellStart"/>
      <w:r w:rsidRPr="00B71987">
        <w:rPr>
          <w:i/>
          <w:iCs/>
          <w:lang w:eastAsia="ko-KR"/>
        </w:rPr>
        <w:t>numberOfRA-PreamblesGroupA</w:t>
      </w:r>
      <w:proofErr w:type="spellEnd"/>
      <w:r w:rsidRPr="00B71987">
        <w:rPr>
          <w:rFonts w:eastAsia="SimSun"/>
          <w:iCs/>
          <w:lang w:eastAsia="zh-CN"/>
        </w:rPr>
        <w:t xml:space="preserve"> included in </w:t>
      </w:r>
      <w:proofErr w:type="spellStart"/>
      <w:r w:rsidRPr="00B71987">
        <w:rPr>
          <w:i/>
          <w:iCs/>
        </w:rPr>
        <w:t>GroupB-ConfiguredTwoStepRA</w:t>
      </w:r>
      <w:proofErr w:type="spellEnd"/>
      <w:r w:rsidRPr="00B71987">
        <w:rPr>
          <w:rFonts w:eastAsia="SimSun"/>
          <w:iCs/>
          <w:lang w:eastAsia="zh-CN"/>
        </w:rPr>
        <w:t xml:space="preserve"> </w:t>
      </w:r>
      <w:r w:rsidRPr="00B71987">
        <w:rPr>
          <w:rFonts w:eastAsia="SimSun"/>
          <w:lang w:eastAsia="zh-CN"/>
        </w:rPr>
        <w:t>Random Access Preambles</w:t>
      </w:r>
      <w:r w:rsidRPr="00B71987">
        <w:rPr>
          <w:rFonts w:eastAsia="SimSun"/>
          <w:iCs/>
          <w:lang w:eastAsia="zh-CN"/>
        </w:rPr>
        <w:t xml:space="preserve"> </w:t>
      </w:r>
      <w:r w:rsidRPr="00B71987">
        <w:rPr>
          <w:rFonts w:eastAsia="SimSun"/>
          <w:lang w:eastAsia="zh-CN"/>
        </w:rPr>
        <w:t>belong to Random Access Preambles group A. The remaining Random Access Preambles associated with the SSB belong to Random Access Preambles group B (if configured).</w:t>
      </w:r>
    </w:p>
    <w:p w14:paraId="0275A470" w14:textId="77777777" w:rsidR="00157BB9" w:rsidRPr="00B71987" w:rsidRDefault="00157BB9" w:rsidP="00157BB9">
      <w:pPr>
        <w:pStyle w:val="NO"/>
        <w:rPr>
          <w:lang w:eastAsia="ko-KR"/>
        </w:rPr>
      </w:pPr>
      <w:r w:rsidRPr="00B71987">
        <w:rPr>
          <w:lang w:eastAsia="ko-KR"/>
        </w:rPr>
        <w:t>NOTE 3:</w:t>
      </w:r>
      <w:r w:rsidRPr="00B71987">
        <w:rPr>
          <w:lang w:eastAsia="ko-KR"/>
        </w:rPr>
        <w:tab/>
        <w:t>If Random Access Preambles group B is supported by the cell Random Access Preambles group B is included for each SSB.</w:t>
      </w:r>
    </w:p>
    <w:p w14:paraId="7631FC9B" w14:textId="77777777" w:rsidR="00157BB9" w:rsidRPr="00B71987" w:rsidRDefault="00157BB9" w:rsidP="00157BB9">
      <w:pPr>
        <w:pStyle w:val="B1"/>
        <w:rPr>
          <w:lang w:eastAsia="ko-KR"/>
        </w:rPr>
      </w:pPr>
      <w:r w:rsidRPr="00B71987">
        <w:rPr>
          <w:lang w:eastAsia="ko-KR"/>
        </w:rPr>
        <w:t>-</w:t>
      </w:r>
      <w:r w:rsidRPr="00B71987">
        <w:rPr>
          <w:lang w:eastAsia="ko-KR"/>
        </w:rPr>
        <w:tab/>
        <w:t>if Random Access Preambles group B is configured for 4-step RA type:</w:t>
      </w:r>
    </w:p>
    <w:p w14:paraId="76B4AEAF" w14:textId="77777777" w:rsidR="00157BB9" w:rsidRPr="00B71987" w:rsidRDefault="00157BB9" w:rsidP="00157BB9">
      <w:pPr>
        <w:pStyle w:val="B2"/>
        <w:rPr>
          <w:lang w:eastAsia="ko-KR"/>
        </w:rPr>
      </w:pPr>
      <w:r w:rsidRPr="00B71987">
        <w:rPr>
          <w:lang w:eastAsia="ko-KR"/>
        </w:rPr>
        <w:t>-</w:t>
      </w:r>
      <w:r w:rsidRPr="00B71987">
        <w:rPr>
          <w:lang w:eastAsia="ko-KR"/>
        </w:rPr>
        <w:tab/>
      </w:r>
      <w:r w:rsidRPr="00B71987">
        <w:rPr>
          <w:i/>
          <w:lang w:eastAsia="ko-KR"/>
        </w:rPr>
        <w:t>ra-Msg3SizeGroupA</w:t>
      </w:r>
      <w:r w:rsidRPr="00B71987">
        <w:rPr>
          <w:lang w:eastAsia="ko-KR"/>
        </w:rPr>
        <w:t>: the threshold to determine the groups of Random Access Preambles for 4-step RA type;</w:t>
      </w:r>
    </w:p>
    <w:p w14:paraId="0C9E6165" w14:textId="77777777" w:rsidR="00157BB9" w:rsidRPr="00B71987" w:rsidRDefault="00157BB9" w:rsidP="00157BB9">
      <w:pPr>
        <w:pStyle w:val="B2"/>
        <w:rPr>
          <w:lang w:eastAsia="ko-KR"/>
        </w:rPr>
      </w:pPr>
      <w:r w:rsidRPr="00B71987">
        <w:rPr>
          <w:lang w:eastAsia="ko-KR"/>
        </w:rPr>
        <w:t>-</w:t>
      </w:r>
      <w:r w:rsidRPr="00B71987">
        <w:rPr>
          <w:lang w:eastAsia="ko-KR"/>
        </w:rPr>
        <w:tab/>
      </w:r>
      <w:r w:rsidRPr="00B71987">
        <w:rPr>
          <w:i/>
          <w:lang w:eastAsia="ko-KR"/>
        </w:rPr>
        <w:t>msg3-DeltaPreamble</w:t>
      </w:r>
      <w:r w:rsidRPr="00B71987">
        <w:rPr>
          <w:lang w:eastAsia="ko-KR"/>
        </w:rPr>
        <w:t>: ∆</w:t>
      </w:r>
      <w:r w:rsidRPr="00B71987">
        <w:rPr>
          <w:i/>
          <w:vertAlign w:val="subscript"/>
          <w:lang w:eastAsia="ko-KR"/>
        </w:rPr>
        <w:t>PREAMBLE_Msg3</w:t>
      </w:r>
      <w:r w:rsidRPr="00B71987">
        <w:rPr>
          <w:lang w:eastAsia="ko-KR"/>
        </w:rPr>
        <w:t xml:space="preserve"> in TS 38.213 [6];</w:t>
      </w:r>
    </w:p>
    <w:p w14:paraId="330B0FDF" w14:textId="77777777" w:rsidR="00157BB9" w:rsidRPr="00B71987" w:rsidRDefault="00157BB9" w:rsidP="00157BB9">
      <w:pPr>
        <w:pStyle w:val="B2"/>
        <w:rPr>
          <w:lang w:eastAsia="ko-KR"/>
        </w:rPr>
      </w:pPr>
      <w:r w:rsidRPr="00B71987">
        <w:rPr>
          <w:lang w:eastAsia="ko-KR"/>
        </w:rPr>
        <w:t>-</w:t>
      </w:r>
      <w:r w:rsidRPr="00B71987">
        <w:rPr>
          <w:lang w:eastAsia="ko-KR"/>
        </w:rPr>
        <w:tab/>
      </w:r>
      <w:proofErr w:type="spellStart"/>
      <w:r w:rsidRPr="00B71987">
        <w:rPr>
          <w:i/>
          <w:lang w:eastAsia="ko-KR"/>
        </w:rPr>
        <w:t>messagePowerOffsetGroupB</w:t>
      </w:r>
      <w:proofErr w:type="spellEnd"/>
      <w:r w:rsidRPr="00B71987">
        <w:rPr>
          <w:lang w:eastAsia="ko-KR"/>
        </w:rPr>
        <w:t>: the power offset for preamble selection</w:t>
      </w:r>
      <w:r w:rsidRPr="00B71987">
        <w:rPr>
          <w:rFonts w:eastAsia="SimSun"/>
          <w:iCs/>
          <w:lang w:eastAsia="zh-CN"/>
        </w:rPr>
        <w:t xml:space="preserve"> included in </w:t>
      </w:r>
      <w:proofErr w:type="spellStart"/>
      <w:r w:rsidRPr="00B71987">
        <w:rPr>
          <w:i/>
          <w:lang w:eastAsia="ko-KR"/>
        </w:rPr>
        <w:t>groupBconfigured</w:t>
      </w:r>
      <w:proofErr w:type="spellEnd"/>
      <w:r w:rsidRPr="00B71987">
        <w:rPr>
          <w:lang w:eastAsia="ko-KR"/>
        </w:rPr>
        <w:t>;</w:t>
      </w:r>
    </w:p>
    <w:p w14:paraId="4A6CAFFC" w14:textId="77777777" w:rsidR="00157BB9" w:rsidRPr="00B71987" w:rsidRDefault="00157BB9" w:rsidP="00157BB9">
      <w:pPr>
        <w:pStyle w:val="B2"/>
        <w:rPr>
          <w:lang w:eastAsia="ko-KR"/>
        </w:rPr>
      </w:pPr>
      <w:r w:rsidRPr="00B71987">
        <w:rPr>
          <w:lang w:eastAsia="ko-KR"/>
        </w:rPr>
        <w:t>-</w:t>
      </w:r>
      <w:r w:rsidRPr="00B71987">
        <w:rPr>
          <w:lang w:eastAsia="ko-KR"/>
        </w:rPr>
        <w:tab/>
      </w:r>
      <w:proofErr w:type="spellStart"/>
      <w:r w:rsidRPr="00B71987">
        <w:rPr>
          <w:i/>
          <w:lang w:eastAsia="ko-KR"/>
        </w:rPr>
        <w:t>numberOfRA-PreamblesGroupA</w:t>
      </w:r>
      <w:proofErr w:type="spellEnd"/>
      <w:r w:rsidRPr="00B71987">
        <w:rPr>
          <w:lang w:eastAsia="ko-KR"/>
        </w:rPr>
        <w:t>: defines the number of Random Access Preambles in Random Access Preamble group A for each SSB</w:t>
      </w:r>
      <w:r w:rsidRPr="00B71987">
        <w:rPr>
          <w:rFonts w:eastAsia="SimSun"/>
          <w:iCs/>
          <w:lang w:eastAsia="zh-CN"/>
        </w:rPr>
        <w:t xml:space="preserve"> included in </w:t>
      </w:r>
      <w:proofErr w:type="spellStart"/>
      <w:r w:rsidRPr="00B71987">
        <w:rPr>
          <w:i/>
          <w:lang w:eastAsia="ko-KR"/>
        </w:rPr>
        <w:t>groupBconfigured</w:t>
      </w:r>
      <w:proofErr w:type="spellEnd"/>
      <w:r w:rsidRPr="00B71987">
        <w:rPr>
          <w:lang w:eastAsia="ko-KR"/>
        </w:rPr>
        <w:t>.</w:t>
      </w:r>
    </w:p>
    <w:p w14:paraId="46A82572" w14:textId="77777777" w:rsidR="00157BB9" w:rsidRPr="00B71987" w:rsidRDefault="00157BB9" w:rsidP="00157BB9">
      <w:pPr>
        <w:pStyle w:val="B1"/>
        <w:rPr>
          <w:lang w:eastAsia="ko-KR"/>
        </w:rPr>
      </w:pPr>
      <w:r w:rsidRPr="00B71987">
        <w:rPr>
          <w:lang w:eastAsia="ko-KR"/>
        </w:rPr>
        <w:t>-</w:t>
      </w:r>
      <w:r w:rsidRPr="00B71987">
        <w:rPr>
          <w:lang w:eastAsia="ko-KR"/>
        </w:rPr>
        <w:tab/>
        <w:t>if Random Access Preambles group B is configured for 2-step RA type:</w:t>
      </w:r>
    </w:p>
    <w:p w14:paraId="3BB16A85" w14:textId="77777777" w:rsidR="00157BB9" w:rsidRPr="00B71987" w:rsidRDefault="00157BB9" w:rsidP="00157BB9">
      <w:pPr>
        <w:pStyle w:val="B2"/>
        <w:rPr>
          <w:lang w:eastAsia="ko-KR"/>
        </w:rPr>
      </w:pPr>
      <w:r w:rsidRPr="00B71987">
        <w:rPr>
          <w:lang w:eastAsia="ko-KR"/>
        </w:rPr>
        <w:t>-</w:t>
      </w:r>
      <w:r w:rsidRPr="00B71987">
        <w:rPr>
          <w:lang w:eastAsia="ko-KR"/>
        </w:rPr>
        <w:tab/>
      </w:r>
      <w:proofErr w:type="spellStart"/>
      <w:r w:rsidRPr="00B71987">
        <w:rPr>
          <w:i/>
          <w:iCs/>
          <w:lang w:eastAsia="ko-KR"/>
        </w:rPr>
        <w:t>msgA-DeltaPreamble</w:t>
      </w:r>
      <w:proofErr w:type="spellEnd"/>
      <w:r w:rsidRPr="00B71987">
        <w:rPr>
          <w:lang w:eastAsia="ko-KR"/>
        </w:rPr>
        <w:t>: ∆</w:t>
      </w:r>
      <w:proofErr w:type="spellStart"/>
      <w:r w:rsidRPr="00B71987">
        <w:rPr>
          <w:i/>
          <w:vertAlign w:val="subscript"/>
          <w:lang w:eastAsia="ko-KR"/>
        </w:rPr>
        <w:t>MsgA_PUSCH</w:t>
      </w:r>
      <w:proofErr w:type="spellEnd"/>
      <w:r w:rsidRPr="00B71987">
        <w:rPr>
          <w:lang w:eastAsia="ko-KR"/>
        </w:rPr>
        <w:t xml:space="preserve"> in TS 38.213 [6];</w:t>
      </w:r>
    </w:p>
    <w:p w14:paraId="20503D92" w14:textId="77777777" w:rsidR="00157BB9" w:rsidRPr="00B71987" w:rsidRDefault="00157BB9" w:rsidP="00157BB9">
      <w:pPr>
        <w:pStyle w:val="B2"/>
        <w:rPr>
          <w:lang w:eastAsia="ko-KR"/>
        </w:rPr>
      </w:pPr>
      <w:r w:rsidRPr="00B71987">
        <w:rPr>
          <w:lang w:eastAsia="ko-KR"/>
        </w:rPr>
        <w:t>-</w:t>
      </w:r>
      <w:r w:rsidRPr="00B71987">
        <w:rPr>
          <w:lang w:eastAsia="ko-KR"/>
        </w:rPr>
        <w:tab/>
      </w:r>
      <w:proofErr w:type="spellStart"/>
      <w:r w:rsidRPr="00B71987">
        <w:rPr>
          <w:i/>
          <w:lang w:eastAsia="ko-KR"/>
        </w:rPr>
        <w:t>messagePowerOffsetGroupB</w:t>
      </w:r>
      <w:proofErr w:type="spellEnd"/>
      <w:r w:rsidRPr="00B71987">
        <w:rPr>
          <w:lang w:eastAsia="ko-KR"/>
        </w:rPr>
        <w:t>: the power offset for preamble selection</w:t>
      </w:r>
      <w:r w:rsidRPr="00B71987">
        <w:rPr>
          <w:iCs/>
        </w:rPr>
        <w:t xml:space="preserve"> </w:t>
      </w:r>
      <w:r w:rsidRPr="00B71987">
        <w:t xml:space="preserve">included in </w:t>
      </w:r>
      <w:proofErr w:type="spellStart"/>
      <w:r w:rsidRPr="00B71987">
        <w:rPr>
          <w:i/>
          <w:iCs/>
        </w:rPr>
        <w:t>GroupB-ConfiguredTwoStepRA</w:t>
      </w:r>
      <w:proofErr w:type="spellEnd"/>
      <w:r w:rsidRPr="00B71987">
        <w:rPr>
          <w:lang w:eastAsia="ko-KR"/>
        </w:rPr>
        <w:t>;</w:t>
      </w:r>
    </w:p>
    <w:p w14:paraId="4156C7EE" w14:textId="77777777" w:rsidR="00157BB9" w:rsidRPr="00B71987" w:rsidRDefault="00157BB9" w:rsidP="00157BB9">
      <w:pPr>
        <w:pStyle w:val="B2"/>
        <w:rPr>
          <w:lang w:eastAsia="ko-KR"/>
        </w:rPr>
      </w:pPr>
      <w:r w:rsidRPr="00B71987">
        <w:rPr>
          <w:lang w:eastAsia="ko-KR"/>
        </w:rPr>
        <w:t>-</w:t>
      </w:r>
      <w:r w:rsidRPr="00B71987">
        <w:rPr>
          <w:lang w:eastAsia="ko-KR"/>
        </w:rPr>
        <w:tab/>
      </w:r>
      <w:proofErr w:type="spellStart"/>
      <w:r w:rsidRPr="00B71987">
        <w:rPr>
          <w:i/>
          <w:iCs/>
          <w:lang w:eastAsia="ko-KR"/>
        </w:rPr>
        <w:t>numberOfRA-PreamblesGroupA</w:t>
      </w:r>
      <w:proofErr w:type="spellEnd"/>
      <w:r w:rsidRPr="00B71987">
        <w:rPr>
          <w:lang w:eastAsia="ko-KR"/>
        </w:rPr>
        <w:t xml:space="preserve">: defines the number of Random Access Preambles in Random Access Preamble group A for each SSB included in </w:t>
      </w:r>
      <w:proofErr w:type="spellStart"/>
      <w:r w:rsidRPr="00B71987">
        <w:rPr>
          <w:i/>
          <w:iCs/>
        </w:rPr>
        <w:t>GroupB-ConfiguredTwoStepRA</w:t>
      </w:r>
      <w:proofErr w:type="spellEnd"/>
      <w:r w:rsidRPr="00B71987">
        <w:rPr>
          <w:lang w:eastAsia="ko-KR"/>
        </w:rPr>
        <w:t>;</w:t>
      </w:r>
    </w:p>
    <w:p w14:paraId="3940D0A6" w14:textId="77777777" w:rsidR="00157BB9" w:rsidRPr="00B71987" w:rsidRDefault="00157BB9" w:rsidP="00157BB9">
      <w:pPr>
        <w:pStyle w:val="B2"/>
        <w:rPr>
          <w:lang w:eastAsia="ko-KR"/>
        </w:rPr>
      </w:pPr>
      <w:r w:rsidRPr="00B71987">
        <w:rPr>
          <w:lang w:eastAsia="ko-KR"/>
        </w:rPr>
        <w:t>-</w:t>
      </w:r>
      <w:r w:rsidRPr="00B71987">
        <w:rPr>
          <w:lang w:eastAsia="ko-KR"/>
        </w:rPr>
        <w:tab/>
      </w:r>
      <w:r w:rsidRPr="00B71987">
        <w:rPr>
          <w:i/>
          <w:lang w:eastAsia="ko-KR"/>
        </w:rPr>
        <w:t>ra-</w:t>
      </w:r>
      <w:proofErr w:type="spellStart"/>
      <w:r w:rsidRPr="00B71987">
        <w:rPr>
          <w:i/>
          <w:lang w:eastAsia="ko-KR"/>
        </w:rPr>
        <w:t>MsgA</w:t>
      </w:r>
      <w:proofErr w:type="spellEnd"/>
      <w:r w:rsidRPr="00B71987">
        <w:rPr>
          <w:i/>
          <w:lang w:eastAsia="ko-KR"/>
        </w:rPr>
        <w:t>-</w:t>
      </w:r>
      <w:proofErr w:type="spellStart"/>
      <w:r w:rsidRPr="00B71987">
        <w:rPr>
          <w:i/>
          <w:lang w:eastAsia="ko-KR"/>
        </w:rPr>
        <w:t>SizeGroupA</w:t>
      </w:r>
      <w:proofErr w:type="spellEnd"/>
      <w:r w:rsidRPr="00B71987">
        <w:rPr>
          <w:lang w:eastAsia="ko-KR"/>
        </w:rPr>
        <w:t>: the threshold to determine the groups of Random Access Preambles for 2-step RA type.</w:t>
      </w:r>
    </w:p>
    <w:p w14:paraId="06914C52" w14:textId="77777777" w:rsidR="00157BB9" w:rsidRPr="00B71987" w:rsidRDefault="00157BB9" w:rsidP="00157BB9">
      <w:pPr>
        <w:pStyle w:val="B1"/>
        <w:rPr>
          <w:lang w:eastAsia="ko-KR"/>
        </w:rPr>
      </w:pPr>
      <w:r w:rsidRPr="00B71987">
        <w:rPr>
          <w:lang w:eastAsia="ko-KR"/>
        </w:rPr>
        <w:t>-</w:t>
      </w:r>
      <w:r w:rsidRPr="00B71987">
        <w:rPr>
          <w:lang w:eastAsia="ko-KR"/>
        </w:rPr>
        <w:tab/>
        <w:t>the set of Random Access Preambles and/or PRACH occasions for SI request, if any;</w:t>
      </w:r>
    </w:p>
    <w:p w14:paraId="0F299B5E" w14:textId="77777777" w:rsidR="00157BB9" w:rsidRPr="00B71987" w:rsidRDefault="00157BB9" w:rsidP="00157BB9">
      <w:pPr>
        <w:pStyle w:val="B1"/>
        <w:rPr>
          <w:lang w:eastAsia="ko-KR"/>
        </w:rPr>
      </w:pPr>
      <w:r w:rsidRPr="00B71987">
        <w:rPr>
          <w:lang w:eastAsia="ko-KR"/>
        </w:rPr>
        <w:t>-</w:t>
      </w:r>
      <w:r w:rsidRPr="00B71987">
        <w:rPr>
          <w:lang w:eastAsia="ko-KR"/>
        </w:rPr>
        <w:tab/>
        <w:t>the set of Random Access Preambles and/or PRACH occasions for beam failure recovery request, if any;</w:t>
      </w:r>
    </w:p>
    <w:p w14:paraId="4A3A13C1" w14:textId="77777777" w:rsidR="00157BB9" w:rsidRPr="00B71987" w:rsidRDefault="00157BB9" w:rsidP="00157BB9">
      <w:pPr>
        <w:pStyle w:val="B1"/>
        <w:rPr>
          <w:lang w:eastAsia="ko-KR"/>
        </w:rPr>
      </w:pPr>
      <w:r w:rsidRPr="00B71987">
        <w:rPr>
          <w:lang w:eastAsia="ko-KR"/>
        </w:rPr>
        <w:t>-</w:t>
      </w:r>
      <w:r w:rsidRPr="00B71987">
        <w:rPr>
          <w:lang w:eastAsia="ko-KR"/>
        </w:rPr>
        <w:tab/>
        <w:t>the set of Random Access Preambles and/or PRACH occasions for reconfiguration with sync, if any;</w:t>
      </w:r>
    </w:p>
    <w:p w14:paraId="3114AC34"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ra-ResponseWindow</w:t>
      </w:r>
      <w:r w:rsidRPr="00B71987">
        <w:rPr>
          <w:lang w:eastAsia="ko-KR"/>
        </w:rPr>
        <w:t>: the time window to monitor RA response(s) (</w:t>
      </w:r>
      <w:proofErr w:type="spellStart"/>
      <w:r w:rsidRPr="00B71987">
        <w:rPr>
          <w:lang w:eastAsia="ko-KR"/>
        </w:rPr>
        <w:t>SpCell</w:t>
      </w:r>
      <w:proofErr w:type="spellEnd"/>
      <w:r w:rsidRPr="00B71987">
        <w:rPr>
          <w:lang w:eastAsia="ko-KR"/>
        </w:rPr>
        <w:t xml:space="preserve"> only);</w:t>
      </w:r>
    </w:p>
    <w:p w14:paraId="011F1F9C"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ra-ContentionResolutionTimer</w:t>
      </w:r>
      <w:r w:rsidRPr="00B71987">
        <w:rPr>
          <w:lang w:eastAsia="ko-KR"/>
        </w:rPr>
        <w:t>: the Contention Resolution Timer (</w:t>
      </w:r>
      <w:proofErr w:type="spellStart"/>
      <w:r w:rsidRPr="00B71987">
        <w:rPr>
          <w:lang w:eastAsia="ko-KR"/>
        </w:rPr>
        <w:t>SpCell</w:t>
      </w:r>
      <w:proofErr w:type="spellEnd"/>
      <w:r w:rsidRPr="00B71987">
        <w:rPr>
          <w:lang w:eastAsia="ko-KR"/>
        </w:rPr>
        <w:t xml:space="preserve"> only);</w:t>
      </w:r>
    </w:p>
    <w:p w14:paraId="220C598C"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iCs/>
          <w:lang w:eastAsia="ko-KR"/>
        </w:rPr>
        <w:t>msgB</w:t>
      </w:r>
      <w:proofErr w:type="spellEnd"/>
      <w:r w:rsidRPr="00B71987">
        <w:rPr>
          <w:i/>
          <w:iCs/>
          <w:lang w:eastAsia="ko-KR"/>
        </w:rPr>
        <w:t>-ResponseWindow</w:t>
      </w:r>
      <w:r w:rsidRPr="00B71987">
        <w:rPr>
          <w:lang w:eastAsia="ko-KR"/>
        </w:rPr>
        <w:t>: the time window to monitor RA response(s) for 2-step RA type (</w:t>
      </w:r>
      <w:proofErr w:type="spellStart"/>
      <w:r w:rsidRPr="00B71987">
        <w:rPr>
          <w:lang w:eastAsia="ko-KR"/>
        </w:rPr>
        <w:t>SpCell</w:t>
      </w:r>
      <w:proofErr w:type="spellEnd"/>
      <w:r w:rsidRPr="00B71987">
        <w:rPr>
          <w:lang w:eastAsia="ko-KR"/>
        </w:rPr>
        <w:t xml:space="preserve"> only).</w:t>
      </w:r>
    </w:p>
    <w:p w14:paraId="4ED41A57" w14:textId="77777777" w:rsidR="00157BB9" w:rsidRPr="00B71987" w:rsidRDefault="00157BB9" w:rsidP="00157BB9">
      <w:pPr>
        <w:rPr>
          <w:lang w:eastAsia="ko-KR"/>
        </w:rPr>
      </w:pPr>
      <w:r w:rsidRPr="00B71987">
        <w:rPr>
          <w:lang w:eastAsia="ko-KR"/>
        </w:rPr>
        <w:t>In addition, the following information for related Serving Cell is assumed to be available for UEs:</w:t>
      </w:r>
    </w:p>
    <w:p w14:paraId="3A034FB7" w14:textId="77777777" w:rsidR="00157BB9" w:rsidRPr="00B71987" w:rsidRDefault="00157BB9" w:rsidP="00157BB9">
      <w:pPr>
        <w:pStyle w:val="B1"/>
        <w:rPr>
          <w:lang w:eastAsia="ko-KR"/>
        </w:rPr>
      </w:pPr>
      <w:r w:rsidRPr="00B71987">
        <w:rPr>
          <w:lang w:eastAsia="ko-KR"/>
        </w:rPr>
        <w:t>-</w:t>
      </w:r>
      <w:r w:rsidRPr="00B71987">
        <w:rPr>
          <w:lang w:eastAsia="ko-KR"/>
        </w:rPr>
        <w:tab/>
        <w:t>if Random Access Preambles group B is configured:</w:t>
      </w:r>
    </w:p>
    <w:p w14:paraId="2C15E205" w14:textId="77777777" w:rsidR="00157BB9" w:rsidRPr="00B71987" w:rsidRDefault="00157BB9" w:rsidP="00157BB9">
      <w:pPr>
        <w:pStyle w:val="B2"/>
        <w:rPr>
          <w:lang w:eastAsia="ko-KR"/>
        </w:rPr>
      </w:pPr>
      <w:r w:rsidRPr="00B71987">
        <w:rPr>
          <w:lang w:eastAsia="ko-KR"/>
        </w:rPr>
        <w:t>-</w:t>
      </w:r>
      <w:r w:rsidRPr="00B71987">
        <w:rPr>
          <w:lang w:eastAsia="ko-KR"/>
        </w:rPr>
        <w:tab/>
        <w:t>if the Serving Cell for the Random Access procedure is configured with supplementary uplink as specified in TS 38.331 [5], and SUL carrier is selected for performing Random Access Procedure:</w:t>
      </w:r>
    </w:p>
    <w:p w14:paraId="5E8C98AE" w14:textId="77777777" w:rsidR="00157BB9" w:rsidRPr="00B71987" w:rsidRDefault="00157BB9" w:rsidP="00157BB9">
      <w:pPr>
        <w:pStyle w:val="B3"/>
        <w:rPr>
          <w:lang w:eastAsia="ko-KR"/>
        </w:rPr>
      </w:pPr>
      <w:r w:rsidRPr="00B71987">
        <w:rPr>
          <w:lang w:eastAsia="ko-KR"/>
        </w:rPr>
        <w:t>-</w:t>
      </w:r>
      <w:r w:rsidRPr="00B71987">
        <w:rPr>
          <w:lang w:eastAsia="ko-KR"/>
        </w:rPr>
        <w:tab/>
      </w:r>
      <w:proofErr w:type="spellStart"/>
      <w:r w:rsidRPr="00B71987">
        <w:rPr>
          <w:lang w:eastAsia="ko-KR"/>
        </w:rPr>
        <w:t>P</w:t>
      </w:r>
      <w:r w:rsidRPr="00B71987">
        <w:rPr>
          <w:vertAlign w:val="subscript"/>
          <w:lang w:eastAsia="ko-KR"/>
        </w:rPr>
        <w:t>CMAX,f,c</w:t>
      </w:r>
      <w:proofErr w:type="spellEnd"/>
      <w:r w:rsidRPr="00B71987">
        <w:rPr>
          <w:lang w:eastAsia="ko-KR"/>
        </w:rPr>
        <w:t xml:space="preserve"> of the SUL carrier as specified in TS 38.101-1 [14], TS 38.101-2 [15], and TS 38.101-3 [16].</w:t>
      </w:r>
    </w:p>
    <w:p w14:paraId="52CA3442" w14:textId="77777777" w:rsidR="00157BB9" w:rsidRPr="00B71987" w:rsidRDefault="00157BB9" w:rsidP="00157BB9">
      <w:pPr>
        <w:pStyle w:val="B2"/>
        <w:rPr>
          <w:lang w:eastAsia="ko-KR"/>
        </w:rPr>
      </w:pPr>
      <w:r w:rsidRPr="00B71987">
        <w:rPr>
          <w:lang w:eastAsia="ko-KR"/>
        </w:rPr>
        <w:t>-</w:t>
      </w:r>
      <w:r w:rsidRPr="00B71987">
        <w:rPr>
          <w:lang w:eastAsia="ko-KR"/>
        </w:rPr>
        <w:tab/>
        <w:t>else:</w:t>
      </w:r>
    </w:p>
    <w:p w14:paraId="3243BB24" w14:textId="77777777" w:rsidR="00157BB9" w:rsidRPr="00B71987" w:rsidRDefault="00157BB9" w:rsidP="00157BB9">
      <w:pPr>
        <w:pStyle w:val="B3"/>
        <w:rPr>
          <w:lang w:eastAsia="ko-KR"/>
        </w:rPr>
      </w:pPr>
      <w:r w:rsidRPr="00B71987">
        <w:rPr>
          <w:lang w:eastAsia="ko-KR"/>
        </w:rPr>
        <w:t>-</w:t>
      </w:r>
      <w:r w:rsidRPr="00B71987">
        <w:rPr>
          <w:lang w:eastAsia="ko-KR"/>
        </w:rPr>
        <w:tab/>
      </w:r>
      <w:proofErr w:type="spellStart"/>
      <w:r w:rsidRPr="00B71987">
        <w:rPr>
          <w:lang w:eastAsia="ko-KR"/>
        </w:rPr>
        <w:t>P</w:t>
      </w:r>
      <w:r w:rsidRPr="00B71987">
        <w:rPr>
          <w:vertAlign w:val="subscript"/>
          <w:lang w:eastAsia="ko-KR"/>
        </w:rPr>
        <w:t>CMAX,f,c</w:t>
      </w:r>
      <w:proofErr w:type="spellEnd"/>
      <w:r w:rsidRPr="00B71987">
        <w:rPr>
          <w:lang w:eastAsia="ko-KR"/>
        </w:rPr>
        <w:t xml:space="preserve"> of the NUL carrier as specified in TS 38.101-1 [14], TS 38.101-2 [15], and TS 38.101-3 [16].</w:t>
      </w:r>
    </w:p>
    <w:p w14:paraId="6B6F34E2" w14:textId="77777777" w:rsidR="00157BB9" w:rsidRPr="00B71987" w:rsidRDefault="00157BB9" w:rsidP="00157BB9">
      <w:pPr>
        <w:rPr>
          <w:lang w:eastAsia="ko-KR"/>
        </w:rPr>
      </w:pPr>
      <w:r w:rsidRPr="00B71987">
        <w:rPr>
          <w:lang w:eastAsia="ko-KR"/>
        </w:rPr>
        <w:t>The following UE variables are used for the Random Access procedure:</w:t>
      </w:r>
    </w:p>
    <w:p w14:paraId="244CB605"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PREAMBLE_INDEX</w:t>
      </w:r>
      <w:r w:rsidRPr="00B71987">
        <w:rPr>
          <w:lang w:eastAsia="ko-KR"/>
        </w:rPr>
        <w:t>;</w:t>
      </w:r>
    </w:p>
    <w:p w14:paraId="2DEF914B"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PREAMBLE_TRANSMISSION_COUNTER</w:t>
      </w:r>
      <w:r w:rsidRPr="00B71987">
        <w:rPr>
          <w:lang w:eastAsia="ko-KR"/>
        </w:rPr>
        <w:t>;</w:t>
      </w:r>
    </w:p>
    <w:p w14:paraId="5AA5BBEB"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PREAMBLE_POWER_RAMPING_COUNTER</w:t>
      </w:r>
      <w:r w:rsidRPr="00B71987">
        <w:rPr>
          <w:lang w:eastAsia="ko-KR"/>
        </w:rPr>
        <w:t>;</w:t>
      </w:r>
    </w:p>
    <w:p w14:paraId="2326FFC3"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PREAMBLE_POWER_RAMPING_STEP</w:t>
      </w:r>
      <w:r w:rsidRPr="00B71987">
        <w:rPr>
          <w:lang w:eastAsia="ko-KR"/>
        </w:rPr>
        <w:t>;</w:t>
      </w:r>
    </w:p>
    <w:p w14:paraId="2A2EAA11"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PREAMBLE_RECEIVED_TARGET_POWER</w:t>
      </w:r>
      <w:r w:rsidRPr="00B71987">
        <w:rPr>
          <w:lang w:eastAsia="ko-KR"/>
        </w:rPr>
        <w:t>;</w:t>
      </w:r>
    </w:p>
    <w:p w14:paraId="5B3F19ED" w14:textId="77777777" w:rsidR="00157BB9" w:rsidRPr="00B71987" w:rsidRDefault="00157BB9" w:rsidP="00157BB9">
      <w:pPr>
        <w:pStyle w:val="B1"/>
        <w:rPr>
          <w:i/>
          <w:lang w:eastAsia="ko-KR"/>
        </w:rPr>
      </w:pPr>
      <w:r w:rsidRPr="00B71987">
        <w:rPr>
          <w:lang w:eastAsia="ko-KR"/>
        </w:rPr>
        <w:t>-</w:t>
      </w:r>
      <w:r w:rsidRPr="00B71987">
        <w:rPr>
          <w:lang w:eastAsia="ko-KR"/>
        </w:rPr>
        <w:tab/>
      </w:r>
      <w:r w:rsidRPr="00B71987">
        <w:rPr>
          <w:i/>
          <w:lang w:eastAsia="ko-KR"/>
        </w:rPr>
        <w:t>PREAMBLE_BACKOFF</w:t>
      </w:r>
      <w:r w:rsidRPr="00B71987">
        <w:rPr>
          <w:lang w:eastAsia="ko-KR"/>
        </w:rPr>
        <w:t>;</w:t>
      </w:r>
    </w:p>
    <w:p w14:paraId="1ED28B71"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PCMAX</w:t>
      </w:r>
      <w:r w:rsidRPr="00B71987">
        <w:rPr>
          <w:lang w:eastAsia="ko-KR"/>
        </w:rPr>
        <w:t>;</w:t>
      </w:r>
    </w:p>
    <w:p w14:paraId="0E3C2893"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SCALING_FACTOR_BI</w:t>
      </w:r>
      <w:r w:rsidRPr="00B71987">
        <w:rPr>
          <w:lang w:eastAsia="ko-KR"/>
        </w:rPr>
        <w:t>;</w:t>
      </w:r>
    </w:p>
    <w:p w14:paraId="34ED3D8F"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TEMPORARY_C-RNTI</w:t>
      </w:r>
      <w:r w:rsidRPr="00B71987">
        <w:t>;</w:t>
      </w:r>
    </w:p>
    <w:p w14:paraId="0C5F6C99" w14:textId="77777777" w:rsidR="00157BB9" w:rsidRPr="00B71987" w:rsidRDefault="00157BB9" w:rsidP="00157BB9">
      <w:pPr>
        <w:pStyle w:val="B1"/>
      </w:pPr>
      <w:r w:rsidRPr="00B71987">
        <w:rPr>
          <w:lang w:eastAsia="ko-KR"/>
        </w:rPr>
        <w:t>-</w:t>
      </w:r>
      <w:r w:rsidRPr="00B71987">
        <w:rPr>
          <w:lang w:eastAsia="ko-KR"/>
        </w:rPr>
        <w:tab/>
      </w:r>
      <w:r w:rsidRPr="00B71987">
        <w:rPr>
          <w:i/>
          <w:lang w:eastAsia="ko-KR"/>
        </w:rPr>
        <w:t>RA_TYPE</w:t>
      </w:r>
      <w:r w:rsidRPr="00B71987">
        <w:t>;</w:t>
      </w:r>
    </w:p>
    <w:p w14:paraId="43D5CE4C" w14:textId="77777777" w:rsidR="00157BB9" w:rsidRPr="00B71987" w:rsidRDefault="00157BB9" w:rsidP="00157BB9">
      <w:pPr>
        <w:pStyle w:val="B1"/>
      </w:pPr>
      <w:r w:rsidRPr="00B71987">
        <w:t>-</w:t>
      </w:r>
      <w:r w:rsidRPr="00B71987">
        <w:tab/>
      </w:r>
      <w:r w:rsidRPr="00B71987">
        <w:rPr>
          <w:i/>
          <w:iCs/>
        </w:rPr>
        <w:t>POWER_OFFSET_2STEP_RA</w:t>
      </w:r>
      <w:r w:rsidRPr="00B71987">
        <w:t>;</w:t>
      </w:r>
    </w:p>
    <w:p w14:paraId="7C581398" w14:textId="77777777" w:rsidR="00157BB9" w:rsidRPr="00B71987" w:rsidRDefault="00157BB9" w:rsidP="00157BB9">
      <w:pPr>
        <w:pStyle w:val="B1"/>
        <w:rPr>
          <w:i/>
        </w:rPr>
      </w:pPr>
      <w:r w:rsidRPr="00B71987">
        <w:t>-</w:t>
      </w:r>
      <w:r w:rsidRPr="00B71987">
        <w:tab/>
      </w:r>
      <w:r w:rsidRPr="00B71987">
        <w:rPr>
          <w:i/>
          <w:iCs/>
        </w:rPr>
        <w:t>MSGA_</w:t>
      </w:r>
      <w:r w:rsidRPr="00B71987">
        <w:rPr>
          <w:i/>
        </w:rPr>
        <w:t>PREAMBLE_POWER_RAMPING_STEP</w:t>
      </w:r>
      <w:r w:rsidRPr="00B71987">
        <w:t>.</w:t>
      </w:r>
    </w:p>
    <w:p w14:paraId="59F4B430" w14:textId="77777777" w:rsidR="00157BB9" w:rsidRPr="00B71987" w:rsidRDefault="00157BB9" w:rsidP="00157BB9">
      <w:pPr>
        <w:rPr>
          <w:lang w:eastAsia="ko-KR"/>
        </w:rPr>
      </w:pPr>
      <w:r w:rsidRPr="00B71987">
        <w:rPr>
          <w:lang w:eastAsia="ko-KR"/>
        </w:rPr>
        <w:t>When the Random Access procedure is initiated on a Serving Cell, the MAC entity shall:</w:t>
      </w:r>
    </w:p>
    <w:p w14:paraId="1BB18CF3" w14:textId="77777777" w:rsidR="00157BB9" w:rsidRPr="00B71987" w:rsidRDefault="00157BB9" w:rsidP="00157BB9">
      <w:pPr>
        <w:pStyle w:val="B1"/>
        <w:rPr>
          <w:lang w:eastAsia="ko-KR"/>
        </w:rPr>
      </w:pPr>
      <w:r w:rsidRPr="00B71987">
        <w:rPr>
          <w:lang w:eastAsia="ko-KR"/>
        </w:rPr>
        <w:t>1&gt;</w:t>
      </w:r>
      <w:r w:rsidRPr="00B71987">
        <w:rPr>
          <w:lang w:eastAsia="ko-KR"/>
        </w:rPr>
        <w:tab/>
        <w:t>flush the Msg3 buffer;</w:t>
      </w:r>
    </w:p>
    <w:p w14:paraId="05791541" w14:textId="77777777" w:rsidR="00157BB9" w:rsidRPr="00B71987" w:rsidRDefault="00157BB9" w:rsidP="00157BB9">
      <w:pPr>
        <w:pStyle w:val="B1"/>
        <w:rPr>
          <w:lang w:eastAsia="ko-KR"/>
        </w:rPr>
      </w:pPr>
      <w:r w:rsidRPr="00B71987">
        <w:rPr>
          <w:lang w:eastAsia="ko-KR"/>
        </w:rPr>
        <w:t>1&gt;</w:t>
      </w:r>
      <w:r w:rsidRPr="00B71987">
        <w:rPr>
          <w:lang w:eastAsia="ko-KR"/>
        </w:rPr>
        <w:tab/>
        <w:t>flush the MSGA buffer;</w:t>
      </w:r>
    </w:p>
    <w:p w14:paraId="11312353" w14:textId="77777777" w:rsidR="00157BB9" w:rsidRPr="00B71987" w:rsidRDefault="00157BB9" w:rsidP="00157BB9">
      <w:pPr>
        <w:pStyle w:val="B1"/>
        <w:rPr>
          <w:lang w:eastAsia="ko-KR"/>
        </w:rPr>
      </w:pPr>
      <w:r w:rsidRPr="00B71987">
        <w:rPr>
          <w:lang w:eastAsia="ko-KR"/>
        </w:rPr>
        <w:t>1&gt;</w:t>
      </w:r>
      <w:r w:rsidRPr="00B71987">
        <w:rPr>
          <w:lang w:eastAsia="ko-KR"/>
        </w:rPr>
        <w:tab/>
        <w:t xml:space="preserve">set the </w:t>
      </w:r>
      <w:r w:rsidRPr="00B71987">
        <w:rPr>
          <w:i/>
          <w:lang w:eastAsia="ko-KR"/>
        </w:rPr>
        <w:t>PREAMBLE_TRANSMISSION_COUNTER</w:t>
      </w:r>
      <w:r w:rsidRPr="00B71987">
        <w:rPr>
          <w:lang w:eastAsia="ko-KR"/>
        </w:rPr>
        <w:t xml:space="preserve"> to 1;</w:t>
      </w:r>
    </w:p>
    <w:p w14:paraId="2524F049" w14:textId="77777777" w:rsidR="00157BB9" w:rsidRPr="00B71987" w:rsidRDefault="00157BB9" w:rsidP="00157BB9">
      <w:pPr>
        <w:pStyle w:val="B1"/>
        <w:rPr>
          <w:lang w:eastAsia="ko-KR"/>
        </w:rPr>
      </w:pPr>
      <w:r w:rsidRPr="00B71987">
        <w:rPr>
          <w:lang w:eastAsia="ko-KR"/>
        </w:rPr>
        <w:t>1&gt;</w:t>
      </w:r>
      <w:r w:rsidRPr="00B71987">
        <w:rPr>
          <w:lang w:eastAsia="ko-KR"/>
        </w:rPr>
        <w:tab/>
        <w:t xml:space="preserve">set the </w:t>
      </w:r>
      <w:r w:rsidRPr="00B71987">
        <w:rPr>
          <w:i/>
          <w:lang w:eastAsia="ko-KR"/>
        </w:rPr>
        <w:t>PREAMBLE_POWER_RAMPING_COUNTER</w:t>
      </w:r>
      <w:r w:rsidRPr="00B71987">
        <w:rPr>
          <w:lang w:eastAsia="ko-KR"/>
        </w:rPr>
        <w:t xml:space="preserve"> to 1;</w:t>
      </w:r>
    </w:p>
    <w:p w14:paraId="1522DECA" w14:textId="77777777" w:rsidR="00157BB9" w:rsidRPr="00B71987" w:rsidRDefault="00157BB9" w:rsidP="00157BB9">
      <w:pPr>
        <w:pStyle w:val="B1"/>
        <w:rPr>
          <w:lang w:eastAsia="ko-KR"/>
        </w:rPr>
      </w:pPr>
      <w:r w:rsidRPr="00B71987">
        <w:rPr>
          <w:lang w:eastAsia="ko-KR"/>
        </w:rPr>
        <w:t>1&gt;</w:t>
      </w:r>
      <w:r w:rsidRPr="00B71987">
        <w:rPr>
          <w:lang w:eastAsia="ko-KR"/>
        </w:rPr>
        <w:tab/>
        <w:t xml:space="preserve">set the </w:t>
      </w:r>
      <w:r w:rsidRPr="00B71987">
        <w:rPr>
          <w:i/>
          <w:lang w:eastAsia="ko-KR"/>
        </w:rPr>
        <w:t>PREAMBLE_BACKOFF</w:t>
      </w:r>
      <w:r w:rsidRPr="00B71987">
        <w:rPr>
          <w:lang w:eastAsia="ko-KR"/>
        </w:rPr>
        <w:t xml:space="preserve"> to 0 </w:t>
      </w:r>
      <w:proofErr w:type="spellStart"/>
      <w:r w:rsidRPr="00B71987">
        <w:rPr>
          <w:lang w:eastAsia="ko-KR"/>
        </w:rPr>
        <w:t>ms</w:t>
      </w:r>
      <w:proofErr w:type="spellEnd"/>
      <w:r w:rsidRPr="00B71987">
        <w:rPr>
          <w:lang w:eastAsia="ko-KR"/>
        </w:rPr>
        <w:t>;</w:t>
      </w:r>
    </w:p>
    <w:p w14:paraId="75C99CAF" w14:textId="77777777" w:rsidR="00157BB9" w:rsidRPr="00B71987" w:rsidRDefault="00157BB9" w:rsidP="00157BB9">
      <w:pPr>
        <w:pStyle w:val="B1"/>
        <w:rPr>
          <w:lang w:eastAsia="ko-KR"/>
        </w:rPr>
      </w:pPr>
      <w:r w:rsidRPr="00B71987">
        <w:rPr>
          <w:lang w:eastAsia="ko-KR"/>
        </w:rPr>
        <w:t>1&gt;</w:t>
      </w:r>
      <w:r w:rsidRPr="00B71987">
        <w:rPr>
          <w:lang w:eastAsia="ko-KR"/>
        </w:rPr>
        <w:tab/>
        <w:t xml:space="preserve">set </w:t>
      </w:r>
      <w:r w:rsidRPr="00B71987">
        <w:rPr>
          <w:i/>
          <w:iCs/>
        </w:rPr>
        <w:t>POWER_OFFSET_2STEP_RA</w:t>
      </w:r>
      <w:r w:rsidRPr="00B71987">
        <w:t xml:space="preserve"> to 0 dB;</w:t>
      </w:r>
    </w:p>
    <w:p w14:paraId="528CD358" w14:textId="77777777" w:rsidR="00157BB9" w:rsidRPr="00B71987" w:rsidRDefault="00157BB9" w:rsidP="00157BB9">
      <w:pPr>
        <w:pStyle w:val="B1"/>
        <w:rPr>
          <w:lang w:eastAsia="ko-KR"/>
        </w:rPr>
      </w:pPr>
      <w:r w:rsidRPr="00B71987">
        <w:rPr>
          <w:lang w:eastAsia="ko-KR"/>
        </w:rPr>
        <w:t>1&gt;</w:t>
      </w:r>
      <w:r w:rsidRPr="00B71987">
        <w:rPr>
          <w:lang w:eastAsia="ko-KR"/>
        </w:rPr>
        <w:tab/>
        <w:t>if the carrier to use for the Random Access procedure is explicitly signalled:</w:t>
      </w:r>
    </w:p>
    <w:p w14:paraId="7F94B4DA" w14:textId="77777777" w:rsidR="00157BB9" w:rsidRPr="00B71987" w:rsidRDefault="00157BB9" w:rsidP="00157BB9">
      <w:pPr>
        <w:pStyle w:val="B2"/>
        <w:rPr>
          <w:lang w:eastAsia="ko-KR"/>
        </w:rPr>
      </w:pPr>
      <w:r w:rsidRPr="00B71987">
        <w:rPr>
          <w:lang w:eastAsia="ko-KR"/>
        </w:rPr>
        <w:t>2&gt;</w:t>
      </w:r>
      <w:r w:rsidRPr="00B71987">
        <w:rPr>
          <w:lang w:eastAsia="ko-KR"/>
        </w:rPr>
        <w:tab/>
        <w:t>select the signalled carrier for performing Random Access procedure;</w:t>
      </w:r>
    </w:p>
    <w:p w14:paraId="06EAFFE4" w14:textId="77777777" w:rsidR="00157BB9" w:rsidRPr="00B71987" w:rsidRDefault="00157BB9" w:rsidP="00157BB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r w:rsidRPr="00B71987">
        <w:rPr>
          <w:lang w:eastAsia="ko-KR"/>
        </w:rPr>
        <w:t>P</w:t>
      </w:r>
      <w:r w:rsidRPr="00B71987">
        <w:rPr>
          <w:vertAlign w:val="subscript"/>
          <w:lang w:eastAsia="ko-KR"/>
        </w:rPr>
        <w:t>CMAX,f,c</w:t>
      </w:r>
      <w:proofErr w:type="spellEnd"/>
      <w:r w:rsidRPr="00B71987">
        <w:rPr>
          <w:lang w:eastAsia="ko-KR"/>
        </w:rPr>
        <w:t xml:space="preserve"> of the signalled carrier.</w:t>
      </w:r>
    </w:p>
    <w:p w14:paraId="00678880" w14:textId="77777777" w:rsidR="00157BB9" w:rsidRPr="00B71987" w:rsidRDefault="00157BB9" w:rsidP="00157BB9">
      <w:pPr>
        <w:pStyle w:val="B1"/>
        <w:rPr>
          <w:lang w:eastAsia="ko-KR"/>
        </w:rPr>
      </w:pPr>
      <w:r w:rsidRPr="00B71987">
        <w:rPr>
          <w:lang w:eastAsia="ko-KR"/>
        </w:rPr>
        <w:t>1&gt;</w:t>
      </w:r>
      <w:r w:rsidRPr="00B71987">
        <w:rPr>
          <w:lang w:eastAsia="ko-KR"/>
        </w:rPr>
        <w:tab/>
        <w:t>else if the carrier to use for the Random Access procedure is not explicitly signalled; and</w:t>
      </w:r>
    </w:p>
    <w:p w14:paraId="1EEC5298" w14:textId="77777777" w:rsidR="00157BB9" w:rsidRPr="00B71987" w:rsidRDefault="00157BB9" w:rsidP="00157BB9">
      <w:pPr>
        <w:pStyle w:val="B1"/>
        <w:rPr>
          <w:lang w:eastAsia="ko-KR"/>
        </w:rPr>
      </w:pPr>
      <w:r w:rsidRPr="00B71987">
        <w:rPr>
          <w:lang w:eastAsia="ko-KR"/>
        </w:rPr>
        <w:t>1&gt;</w:t>
      </w:r>
      <w:r w:rsidRPr="00B71987">
        <w:rPr>
          <w:lang w:eastAsia="ko-KR"/>
        </w:rPr>
        <w:tab/>
        <w:t>if the Serving Cell for the Random Access procedure is configured with supplementary uplink as specified in TS 38.331 [5]; and</w:t>
      </w:r>
    </w:p>
    <w:p w14:paraId="6B295E9E" w14:textId="77777777" w:rsidR="00157BB9" w:rsidRPr="00B71987" w:rsidRDefault="00157BB9" w:rsidP="00157BB9">
      <w:pPr>
        <w:pStyle w:val="B1"/>
        <w:rPr>
          <w:lang w:eastAsia="ko-KR"/>
        </w:rPr>
      </w:pPr>
      <w:r w:rsidRPr="00B71987">
        <w:rPr>
          <w:lang w:eastAsia="ko-KR"/>
        </w:rPr>
        <w:t>1&gt;</w:t>
      </w:r>
      <w:r w:rsidRPr="00B71987">
        <w:rPr>
          <w:lang w:eastAsia="ko-KR"/>
        </w:rPr>
        <w:tab/>
        <w:t xml:space="preserve">if the RSRP of the downlink pathloss reference is less than </w:t>
      </w:r>
      <w:proofErr w:type="spellStart"/>
      <w:r w:rsidRPr="00B71987">
        <w:rPr>
          <w:i/>
          <w:lang w:eastAsia="ko-KR"/>
        </w:rPr>
        <w:t>rsrp</w:t>
      </w:r>
      <w:proofErr w:type="spellEnd"/>
      <w:r w:rsidRPr="00B71987">
        <w:rPr>
          <w:i/>
          <w:lang w:eastAsia="ko-KR"/>
        </w:rPr>
        <w:t>-</w:t>
      </w:r>
      <w:proofErr w:type="spellStart"/>
      <w:r w:rsidRPr="00B71987">
        <w:rPr>
          <w:i/>
          <w:lang w:eastAsia="ko-KR"/>
        </w:rPr>
        <w:t>ThresholdSSB</w:t>
      </w:r>
      <w:proofErr w:type="spellEnd"/>
      <w:r w:rsidRPr="00B71987">
        <w:rPr>
          <w:i/>
          <w:lang w:eastAsia="ko-KR"/>
        </w:rPr>
        <w:t>-SUL</w:t>
      </w:r>
      <w:r w:rsidRPr="00B71987">
        <w:rPr>
          <w:lang w:eastAsia="ko-KR"/>
        </w:rPr>
        <w:t>:</w:t>
      </w:r>
    </w:p>
    <w:p w14:paraId="2D1FD3FA" w14:textId="77777777" w:rsidR="00157BB9" w:rsidRPr="00B71987" w:rsidRDefault="00157BB9" w:rsidP="00157BB9">
      <w:pPr>
        <w:pStyle w:val="B2"/>
        <w:rPr>
          <w:lang w:eastAsia="ko-KR"/>
        </w:rPr>
      </w:pPr>
      <w:r w:rsidRPr="00B71987">
        <w:rPr>
          <w:lang w:eastAsia="ko-KR"/>
        </w:rPr>
        <w:t>2&gt;</w:t>
      </w:r>
      <w:r w:rsidRPr="00B71987">
        <w:rPr>
          <w:lang w:eastAsia="ko-KR"/>
        </w:rPr>
        <w:tab/>
        <w:t>select the SUL carrier for performing Random Access procedure;</w:t>
      </w:r>
    </w:p>
    <w:p w14:paraId="3913EBF9" w14:textId="77777777" w:rsidR="00157BB9" w:rsidRPr="00B71987" w:rsidRDefault="00157BB9" w:rsidP="00157BB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r w:rsidRPr="00B71987">
        <w:rPr>
          <w:lang w:eastAsia="ko-KR"/>
        </w:rPr>
        <w:t>P</w:t>
      </w:r>
      <w:r w:rsidRPr="00B71987">
        <w:rPr>
          <w:vertAlign w:val="subscript"/>
          <w:lang w:eastAsia="ko-KR"/>
        </w:rPr>
        <w:t>CMAX,f,c</w:t>
      </w:r>
      <w:proofErr w:type="spellEnd"/>
      <w:r w:rsidRPr="00B71987">
        <w:rPr>
          <w:lang w:eastAsia="ko-KR"/>
        </w:rPr>
        <w:t xml:space="preserve"> of the SUL carrier.</w:t>
      </w:r>
    </w:p>
    <w:p w14:paraId="4C50743E" w14:textId="77777777" w:rsidR="00157BB9" w:rsidRPr="00B71987" w:rsidRDefault="00157BB9" w:rsidP="00157BB9">
      <w:pPr>
        <w:pStyle w:val="B1"/>
        <w:rPr>
          <w:lang w:eastAsia="ko-KR"/>
        </w:rPr>
      </w:pPr>
      <w:r w:rsidRPr="00B71987">
        <w:rPr>
          <w:lang w:eastAsia="ko-KR"/>
        </w:rPr>
        <w:t>1&gt;</w:t>
      </w:r>
      <w:r w:rsidRPr="00B71987">
        <w:rPr>
          <w:lang w:eastAsia="ko-KR"/>
        </w:rPr>
        <w:tab/>
        <w:t>else:</w:t>
      </w:r>
    </w:p>
    <w:p w14:paraId="45883E9F" w14:textId="77777777" w:rsidR="00157BB9" w:rsidRPr="00B71987" w:rsidRDefault="00157BB9" w:rsidP="00157BB9">
      <w:pPr>
        <w:pStyle w:val="B2"/>
        <w:rPr>
          <w:lang w:eastAsia="ko-KR"/>
        </w:rPr>
      </w:pPr>
      <w:r w:rsidRPr="00B71987">
        <w:rPr>
          <w:lang w:eastAsia="ko-KR"/>
        </w:rPr>
        <w:t>2&gt;</w:t>
      </w:r>
      <w:r w:rsidRPr="00B71987">
        <w:rPr>
          <w:lang w:eastAsia="ko-KR"/>
        </w:rPr>
        <w:tab/>
        <w:t>select the NUL carrier for performing Random Access procedure;</w:t>
      </w:r>
    </w:p>
    <w:p w14:paraId="16D73A46" w14:textId="77777777" w:rsidR="00157BB9" w:rsidRPr="00B71987" w:rsidRDefault="00157BB9" w:rsidP="00157BB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r w:rsidRPr="00B71987">
        <w:rPr>
          <w:lang w:eastAsia="ko-KR"/>
        </w:rPr>
        <w:t>P</w:t>
      </w:r>
      <w:r w:rsidRPr="00B71987">
        <w:rPr>
          <w:vertAlign w:val="subscript"/>
          <w:lang w:eastAsia="ko-KR"/>
        </w:rPr>
        <w:t>CMAX,f,c</w:t>
      </w:r>
      <w:proofErr w:type="spellEnd"/>
      <w:r w:rsidRPr="00B71987">
        <w:rPr>
          <w:lang w:eastAsia="ko-KR"/>
        </w:rPr>
        <w:t xml:space="preserve"> of the NUL carrier.</w:t>
      </w:r>
    </w:p>
    <w:p w14:paraId="59E3411B" w14:textId="77777777" w:rsidR="00157BB9" w:rsidRPr="00B71987" w:rsidRDefault="00157BB9" w:rsidP="00157BB9">
      <w:pPr>
        <w:pStyle w:val="NO"/>
        <w:rPr>
          <w:lang w:eastAsia="ko-KR"/>
        </w:rPr>
      </w:pPr>
      <w:r w:rsidRPr="00B71987">
        <w:rPr>
          <w:lang w:eastAsia="ko-KR"/>
        </w:rPr>
        <w:t>NOTE 4:</w:t>
      </w:r>
      <w:r w:rsidRPr="00B71987">
        <w:rPr>
          <w:lang w:eastAsia="ko-KR"/>
        </w:rPr>
        <w:tab/>
        <w:t>Void.</w:t>
      </w:r>
    </w:p>
    <w:p w14:paraId="7E45930E" w14:textId="77777777" w:rsidR="00157BB9" w:rsidRPr="00B71987" w:rsidRDefault="00157BB9" w:rsidP="00157BB9">
      <w:pPr>
        <w:pStyle w:val="B1"/>
        <w:rPr>
          <w:lang w:eastAsia="ko-KR"/>
        </w:rPr>
      </w:pPr>
      <w:r w:rsidRPr="00B71987">
        <w:rPr>
          <w:lang w:eastAsia="ko-KR"/>
        </w:rPr>
        <w:t>1&gt;</w:t>
      </w:r>
      <w:r w:rsidRPr="00B71987">
        <w:rPr>
          <w:lang w:eastAsia="ko-KR"/>
        </w:rPr>
        <w:tab/>
        <w:t>perform the BWP operation as specified in clause 5.15;</w:t>
      </w:r>
    </w:p>
    <w:p w14:paraId="4E276FA7" w14:textId="77777777" w:rsidR="00157BB9" w:rsidRPr="00B71987" w:rsidRDefault="00157BB9" w:rsidP="00157BB9">
      <w:pPr>
        <w:pStyle w:val="B1"/>
      </w:pPr>
      <w:r w:rsidRPr="00B71987">
        <w:rPr>
          <w:lang w:eastAsia="ko-KR"/>
        </w:rPr>
        <w:t>1&gt;</w:t>
      </w:r>
      <w:r w:rsidRPr="00B71987">
        <w:rPr>
          <w:lang w:eastAsia="ko-KR"/>
        </w:rPr>
        <w:tab/>
        <w:t>select the set of Random Access resources applicable to the current Random Access procedure according to clause 5.1.1b;</w:t>
      </w:r>
    </w:p>
    <w:p w14:paraId="59F34557" w14:textId="77777777" w:rsidR="00157BB9" w:rsidRPr="00B71987" w:rsidRDefault="00157BB9" w:rsidP="00157BB9">
      <w:pPr>
        <w:pStyle w:val="B1"/>
      </w:pPr>
      <w:r w:rsidRPr="00B71987">
        <w:t>1&gt;</w:t>
      </w:r>
      <w:r w:rsidRPr="00B71987">
        <w:tab/>
        <w:t xml:space="preserve">if the Random Access procedure is initiated by PDCCH order and if the </w:t>
      </w:r>
      <w:r w:rsidRPr="00B71987">
        <w:rPr>
          <w:i/>
          <w:iCs/>
        </w:rPr>
        <w:t>ra-</w:t>
      </w:r>
      <w:proofErr w:type="spellStart"/>
      <w:r w:rsidRPr="00B71987">
        <w:rPr>
          <w:i/>
          <w:iCs/>
        </w:rPr>
        <w:t>PreambleIndex</w:t>
      </w:r>
      <w:proofErr w:type="spellEnd"/>
      <w:r w:rsidRPr="00B71987">
        <w:t xml:space="preserve"> explicitly provided by PDCCH is not 0b000000; or</w:t>
      </w:r>
    </w:p>
    <w:p w14:paraId="64B7F51E" w14:textId="77777777" w:rsidR="00157BB9" w:rsidRPr="00B71987" w:rsidRDefault="00157BB9" w:rsidP="00157BB9">
      <w:pPr>
        <w:pStyle w:val="B1"/>
      </w:pPr>
      <w:r w:rsidRPr="00B71987">
        <w:t>1&gt;</w:t>
      </w:r>
      <w:r w:rsidRPr="00B71987">
        <w:tab/>
        <w:t>if the Random Access procedure was initiated for SI request (as specified in TS 38.331 [5]) and the Random Access Resources for SI request have been explicitly provided by RRC; or</w:t>
      </w:r>
    </w:p>
    <w:p w14:paraId="004369ED" w14:textId="77777777" w:rsidR="00157BB9" w:rsidRPr="00B71987" w:rsidRDefault="00157BB9" w:rsidP="00157BB9">
      <w:pPr>
        <w:pStyle w:val="B1"/>
      </w:pPr>
      <w:r w:rsidRPr="00B71987">
        <w:t>1&gt;</w:t>
      </w:r>
      <w:r w:rsidRPr="00B71987">
        <w:tab/>
        <w:t xml:space="preserve">if the Random Access procedure was initiated for </w:t>
      </w:r>
      <w:proofErr w:type="spellStart"/>
      <w:r w:rsidRPr="00B71987">
        <w:t>SpCell</w:t>
      </w:r>
      <w:proofErr w:type="spellEnd"/>
      <w:r w:rsidRPr="00B71987">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35435D66" w14:textId="77777777" w:rsidR="00157BB9" w:rsidRPr="00B71987" w:rsidRDefault="00157BB9" w:rsidP="00157BB9">
      <w:pPr>
        <w:pStyle w:val="B1"/>
      </w:pPr>
      <w:r w:rsidRPr="00B71987">
        <w:t>1&gt;</w:t>
      </w:r>
      <w:r w:rsidRPr="00B71987">
        <w:tab/>
        <w:t xml:space="preserve">if the Random Access procedure was initiated for reconfiguration with sync and if the contention-free Random Access Resources for 4-step RA type have been explicitly provided in </w:t>
      </w:r>
      <w:proofErr w:type="spellStart"/>
      <w:r w:rsidRPr="00B71987">
        <w:rPr>
          <w:i/>
          <w:iCs/>
        </w:rPr>
        <w:t>rach-ConfigDedicated</w:t>
      </w:r>
      <w:proofErr w:type="spellEnd"/>
      <w:r w:rsidRPr="00B71987">
        <w:t xml:space="preserve"> for the BWP selected for Random Access procedure:</w:t>
      </w:r>
    </w:p>
    <w:p w14:paraId="7462E3A6" w14:textId="77777777" w:rsidR="00157BB9" w:rsidRPr="00B71987" w:rsidRDefault="00157BB9" w:rsidP="00157BB9">
      <w:pPr>
        <w:pStyle w:val="B2"/>
      </w:pPr>
      <w:r w:rsidRPr="00B71987">
        <w:t>2&gt;</w:t>
      </w:r>
      <w:r w:rsidRPr="00B71987">
        <w:tab/>
        <w:t xml:space="preserve">set the </w:t>
      </w:r>
      <w:r w:rsidRPr="00B71987">
        <w:rPr>
          <w:i/>
          <w:iCs/>
        </w:rPr>
        <w:t>RA_TYPE</w:t>
      </w:r>
      <w:r w:rsidRPr="00B71987">
        <w:t xml:space="preserve"> to </w:t>
      </w:r>
      <w:r w:rsidRPr="00B71987">
        <w:rPr>
          <w:i/>
          <w:iCs/>
        </w:rPr>
        <w:t>4-stepRA</w:t>
      </w:r>
      <w:r w:rsidRPr="00B71987">
        <w:t>.</w:t>
      </w:r>
    </w:p>
    <w:p w14:paraId="10C45E7B" w14:textId="77777777" w:rsidR="00157BB9" w:rsidRPr="00B71987" w:rsidRDefault="00157BB9" w:rsidP="00157BB9">
      <w:pPr>
        <w:pStyle w:val="B1"/>
      </w:pPr>
      <w:r w:rsidRPr="00B71987">
        <w:t>1&gt;</w:t>
      </w:r>
      <w:r w:rsidRPr="00B71987">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proofErr w:type="spellStart"/>
      <w:r w:rsidRPr="00B71987">
        <w:rPr>
          <w:i/>
          <w:iCs/>
          <w:lang w:eastAsia="ko-KR"/>
        </w:rPr>
        <w:t>msgA</w:t>
      </w:r>
      <w:proofErr w:type="spellEnd"/>
      <w:r w:rsidRPr="00B71987">
        <w:rPr>
          <w:i/>
          <w:iCs/>
          <w:lang w:eastAsia="ko-KR"/>
        </w:rPr>
        <w:t>-RSRP-Threshold</w:t>
      </w:r>
      <w:r w:rsidRPr="00B71987">
        <w:t>; or</w:t>
      </w:r>
    </w:p>
    <w:p w14:paraId="58693BDF" w14:textId="77777777" w:rsidR="00157BB9" w:rsidRPr="00B71987" w:rsidRDefault="00157BB9" w:rsidP="00157BB9">
      <w:pPr>
        <w:pStyle w:val="B1"/>
      </w:pPr>
      <w:r w:rsidRPr="00B71987">
        <w:t>1&gt;</w:t>
      </w:r>
      <w:r w:rsidRPr="00B71987">
        <w:tab/>
        <w:t>if the BWP selected for Random Access procedure is only configured with 2-step RA type Random Access resources within the selected set of Random Access resources according to clause 5.1.1b; or</w:t>
      </w:r>
    </w:p>
    <w:p w14:paraId="582AB3C6" w14:textId="77777777" w:rsidR="00157BB9" w:rsidRPr="00B71987" w:rsidRDefault="00157BB9" w:rsidP="00157BB9">
      <w:pPr>
        <w:pStyle w:val="B1"/>
      </w:pPr>
      <w:r w:rsidRPr="00B71987">
        <w:t>1&gt;</w:t>
      </w:r>
      <w:r w:rsidRPr="00B71987">
        <w:tab/>
        <w:t xml:space="preserve">if the Random Access procedure was initiated for reconfiguration with sync and if the contention-free Random Access Resources for 2-step RA type have been explicitly provided in </w:t>
      </w:r>
      <w:proofErr w:type="spellStart"/>
      <w:r w:rsidRPr="00B71987">
        <w:rPr>
          <w:i/>
          <w:iCs/>
        </w:rPr>
        <w:t>rach-ConfigDedicated</w:t>
      </w:r>
      <w:proofErr w:type="spellEnd"/>
      <w:r w:rsidRPr="00B71987">
        <w:t xml:space="preserve"> for the BWP selected for Random Access procedure:</w:t>
      </w:r>
    </w:p>
    <w:p w14:paraId="793FA3FE" w14:textId="77777777" w:rsidR="00157BB9" w:rsidRPr="00B71987" w:rsidRDefault="00157BB9" w:rsidP="00157BB9">
      <w:pPr>
        <w:pStyle w:val="B2"/>
        <w:spacing w:line="256" w:lineRule="auto"/>
        <w:rPr>
          <w:rFonts w:eastAsiaTheme="minorEastAsia"/>
          <w:lang w:eastAsia="ko-KR"/>
        </w:rPr>
      </w:pPr>
      <w:r w:rsidRPr="00B71987">
        <w:rPr>
          <w:rFonts w:eastAsiaTheme="minorEastAsia"/>
          <w:lang w:eastAsia="ko-KR"/>
        </w:rPr>
        <w:t>2&gt;</w:t>
      </w:r>
      <w:r w:rsidRPr="00B71987">
        <w:rPr>
          <w:rFonts w:eastAsiaTheme="minorEastAsia"/>
          <w:lang w:eastAsia="ko-KR"/>
        </w:rPr>
        <w:tab/>
        <w:t xml:space="preserve">set the </w:t>
      </w:r>
      <w:r w:rsidRPr="00B71987">
        <w:rPr>
          <w:rFonts w:eastAsiaTheme="minorEastAsia"/>
          <w:i/>
          <w:iCs/>
          <w:lang w:eastAsia="ko-KR"/>
        </w:rPr>
        <w:t>RA_TYPE</w:t>
      </w:r>
      <w:r w:rsidRPr="00B71987">
        <w:rPr>
          <w:rFonts w:eastAsiaTheme="minorEastAsia"/>
          <w:lang w:eastAsia="ko-KR"/>
        </w:rPr>
        <w:t xml:space="preserve"> to </w:t>
      </w:r>
      <w:r w:rsidRPr="00B71987">
        <w:rPr>
          <w:rFonts w:eastAsiaTheme="minorEastAsia"/>
          <w:i/>
          <w:iCs/>
          <w:lang w:eastAsia="ko-KR"/>
        </w:rPr>
        <w:t>2-stepRA</w:t>
      </w:r>
      <w:r w:rsidRPr="00B71987">
        <w:rPr>
          <w:rFonts w:eastAsiaTheme="minorEastAsia"/>
          <w:lang w:eastAsia="ko-KR"/>
        </w:rPr>
        <w:t>.</w:t>
      </w:r>
    </w:p>
    <w:p w14:paraId="19834B26" w14:textId="77777777" w:rsidR="00157BB9" w:rsidRPr="00B71987" w:rsidRDefault="00157BB9" w:rsidP="00157BB9">
      <w:pPr>
        <w:pStyle w:val="B1"/>
        <w:rPr>
          <w:rFonts w:eastAsia="Malgun Gothic"/>
          <w:lang w:eastAsia="ko-KR"/>
        </w:rPr>
      </w:pPr>
      <w:r w:rsidRPr="00B71987">
        <w:rPr>
          <w:lang w:eastAsia="ko-KR"/>
        </w:rPr>
        <w:t>1&gt;</w:t>
      </w:r>
      <w:r w:rsidRPr="00B71987">
        <w:rPr>
          <w:lang w:eastAsia="ko-KR"/>
        </w:rPr>
        <w:tab/>
        <w:t>else:</w:t>
      </w:r>
    </w:p>
    <w:p w14:paraId="5CE6BEA7" w14:textId="77777777" w:rsidR="00157BB9" w:rsidRPr="00B71987" w:rsidRDefault="00157BB9" w:rsidP="00157BB9">
      <w:pPr>
        <w:pStyle w:val="B2"/>
        <w:rPr>
          <w:lang w:eastAsia="en-US"/>
        </w:rPr>
      </w:pPr>
      <w:r w:rsidRPr="00B71987">
        <w:t>2&gt;</w:t>
      </w:r>
      <w:r w:rsidRPr="00B71987">
        <w:tab/>
        <w:t xml:space="preserve">set the </w:t>
      </w:r>
      <w:r w:rsidRPr="00B71987">
        <w:rPr>
          <w:i/>
        </w:rPr>
        <w:t>RA_TYPE</w:t>
      </w:r>
      <w:r w:rsidRPr="00B71987">
        <w:t xml:space="preserve"> to </w:t>
      </w:r>
      <w:r w:rsidRPr="00B71987">
        <w:rPr>
          <w:i/>
          <w:iCs/>
        </w:rPr>
        <w:t>4-stepRA</w:t>
      </w:r>
      <w:r w:rsidRPr="00B71987">
        <w:t>.</w:t>
      </w:r>
    </w:p>
    <w:p w14:paraId="1B2D024F" w14:textId="77777777" w:rsidR="00157BB9" w:rsidRPr="00B71987" w:rsidRDefault="00157BB9" w:rsidP="00157BB9">
      <w:pPr>
        <w:pStyle w:val="B1"/>
      </w:pPr>
      <w:r w:rsidRPr="00B71987">
        <w:t>1&gt;</w:t>
      </w:r>
      <w:r w:rsidRPr="00B71987">
        <w:tab/>
        <w:t>perform initialization of variables specific to Random Access type as specified in clause 5.1.1a;</w:t>
      </w:r>
    </w:p>
    <w:p w14:paraId="28BE4AEC" w14:textId="77777777" w:rsidR="00157BB9" w:rsidRPr="00B71987" w:rsidRDefault="00157BB9" w:rsidP="00157BB9">
      <w:pPr>
        <w:pStyle w:val="B1"/>
      </w:pPr>
      <w:r w:rsidRPr="00B71987">
        <w:t>1&gt;</w:t>
      </w:r>
      <w:r w:rsidRPr="00B71987">
        <w:tab/>
        <w:t xml:space="preserve">if </w:t>
      </w:r>
      <w:r w:rsidRPr="00B71987">
        <w:rPr>
          <w:i/>
        </w:rPr>
        <w:t>RA_TYPE</w:t>
      </w:r>
      <w:r w:rsidRPr="00B71987">
        <w:t xml:space="preserve"> is set to </w:t>
      </w:r>
      <w:r w:rsidRPr="00B71987">
        <w:rPr>
          <w:i/>
        </w:rPr>
        <w:t>2-stepRA</w:t>
      </w:r>
      <w:r w:rsidRPr="00B71987">
        <w:t>:</w:t>
      </w:r>
    </w:p>
    <w:p w14:paraId="274CF862" w14:textId="77777777" w:rsidR="00157BB9" w:rsidRPr="00B71987" w:rsidRDefault="00157BB9" w:rsidP="00157BB9">
      <w:pPr>
        <w:pStyle w:val="B2"/>
      </w:pPr>
      <w:r w:rsidRPr="00B71987">
        <w:rPr>
          <w:lang w:eastAsia="ko-KR"/>
        </w:rPr>
        <w:t>2&gt;</w:t>
      </w:r>
      <w:r w:rsidRPr="00B71987">
        <w:rPr>
          <w:lang w:eastAsia="ko-KR"/>
        </w:rPr>
        <w:tab/>
        <w:t>perform the Random Access Resource selection procedure for 2-step RA type (see clause 5.1.2a).</w:t>
      </w:r>
    </w:p>
    <w:p w14:paraId="4EE1875D" w14:textId="77777777" w:rsidR="00157BB9" w:rsidRPr="00B71987" w:rsidRDefault="00157BB9" w:rsidP="00157BB9">
      <w:pPr>
        <w:pStyle w:val="B1"/>
      </w:pPr>
      <w:r w:rsidRPr="00B71987">
        <w:t>1&gt;</w:t>
      </w:r>
      <w:r w:rsidRPr="00B71987">
        <w:tab/>
        <w:t>else:</w:t>
      </w:r>
    </w:p>
    <w:p w14:paraId="3D12EABB" w14:textId="77777777" w:rsidR="00157BB9" w:rsidRPr="00B71987" w:rsidRDefault="00157BB9" w:rsidP="00157BB9">
      <w:pPr>
        <w:pStyle w:val="B2"/>
        <w:rPr>
          <w:lang w:eastAsia="ko-KR"/>
        </w:rPr>
      </w:pPr>
      <w:r w:rsidRPr="00B71987">
        <w:rPr>
          <w:lang w:eastAsia="ko-KR"/>
        </w:rPr>
        <w:t>2&gt;</w:t>
      </w:r>
      <w:r w:rsidRPr="00B71987">
        <w:rPr>
          <w:lang w:eastAsia="ko-KR"/>
        </w:rPr>
        <w:tab/>
        <w:t>perform the Random Access Resource selection procedure (see clause 5.1.2).</w:t>
      </w:r>
    </w:p>
    <w:p w14:paraId="727576A4" w14:textId="73F72168" w:rsidR="00231E43" w:rsidRDefault="00231E43" w:rsidP="00231E43">
      <w:pPr>
        <w:pStyle w:val="FirstChange"/>
      </w:pPr>
      <w:r>
        <w:rPr>
          <w:highlight w:val="yellow"/>
        </w:rPr>
        <w:t xml:space="preserve">&lt;&lt;&lt;&lt;&lt;&lt;&lt;&lt;&lt;&lt;&lt;&lt;&lt;&lt;&lt;&lt;&lt;&lt;&lt;&lt;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6AC991EF" w14:textId="77777777" w:rsidR="00C67A81" w:rsidRDefault="00C67A81" w:rsidP="00231E43">
      <w:pPr>
        <w:pStyle w:val="FirstChange"/>
      </w:pPr>
    </w:p>
    <w:p w14:paraId="4D7B4C85" w14:textId="7C0BF022" w:rsidR="00157BB9" w:rsidRDefault="00157BB9" w:rsidP="00157BB9">
      <w:pPr>
        <w:pStyle w:val="FirstChange"/>
      </w:pPr>
      <w:r>
        <w:rPr>
          <w:highlight w:val="yellow"/>
        </w:rPr>
        <w:t xml:space="preserve">&lt;&lt;&lt;&lt;&lt;&lt;&lt;&lt;&lt;&lt;&lt;&lt;&lt;&lt;&lt;&lt;&lt;&lt;&lt;&lt; </w:t>
      </w:r>
      <w:r w:rsidR="00C67A81">
        <w:rPr>
          <w:highlight w:val="yellow"/>
        </w:rPr>
        <w:t>Next</w:t>
      </w:r>
      <w:r>
        <w:rPr>
          <w:highlight w:val="yellow"/>
        </w:rPr>
        <w:t xml:space="preserve">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1084854" w14:textId="77777777" w:rsidR="00C67A81" w:rsidRPr="00B71987" w:rsidRDefault="00C67A81" w:rsidP="00C67A81">
      <w:pPr>
        <w:pStyle w:val="Heading3"/>
        <w:rPr>
          <w:lang w:eastAsia="ko-KR"/>
        </w:rPr>
      </w:pPr>
      <w:bookmarkStart w:id="29" w:name="_Toc37296183"/>
      <w:bookmarkStart w:id="30" w:name="_Toc46490309"/>
      <w:bookmarkStart w:id="31" w:name="_Toc52752004"/>
      <w:bookmarkStart w:id="32" w:name="_Toc52796466"/>
      <w:bookmarkStart w:id="33" w:name="_Toc131023388"/>
      <w:r w:rsidRPr="00B71987">
        <w:rPr>
          <w:lang w:eastAsia="ko-KR"/>
        </w:rPr>
        <w:t>5.1.5</w:t>
      </w:r>
      <w:r w:rsidRPr="00B71987">
        <w:rPr>
          <w:lang w:eastAsia="ko-KR"/>
        </w:rPr>
        <w:tab/>
        <w:t>Contention Resolution</w:t>
      </w:r>
      <w:bookmarkEnd w:id="29"/>
      <w:bookmarkEnd w:id="30"/>
      <w:bookmarkEnd w:id="31"/>
      <w:bookmarkEnd w:id="32"/>
      <w:bookmarkEnd w:id="33"/>
    </w:p>
    <w:p w14:paraId="65CBA1A5" w14:textId="5EFE17E1" w:rsidR="00C67A81" w:rsidRDefault="00C67A81" w:rsidP="00C67A81">
      <w:pPr>
        <w:rPr>
          <w:ins w:id="34" w:author="RAN2#120" w:date="2023-04-06T16:01:00Z"/>
          <w:lang w:eastAsia="ko-KR"/>
        </w:rPr>
      </w:pPr>
      <w:r w:rsidRPr="00B71987">
        <w:rPr>
          <w:lang w:eastAsia="ko-KR"/>
        </w:rPr>
        <w:t>Once Msg3 is transmitted the MAC entity shall:</w:t>
      </w:r>
    </w:p>
    <w:p w14:paraId="30D454E6" w14:textId="79491C36" w:rsidR="002512D4" w:rsidRPr="001D3886" w:rsidRDefault="002512D4" w:rsidP="002512D4">
      <w:pPr>
        <w:pStyle w:val="EditorsNote"/>
        <w:rPr>
          <w:ins w:id="35" w:author="RAN2#120" w:date="2023-04-06T16:01:00Z"/>
          <w:u w:val="single"/>
          <w:lang w:val="en-US" w:eastAsia="ko-KR"/>
        </w:rPr>
      </w:pPr>
      <w:ins w:id="36" w:author="RAN2#120" w:date="2023-04-06T16:01:00Z">
        <w:r>
          <w:rPr>
            <w:rFonts w:eastAsia="SimSun"/>
          </w:rPr>
          <w:t xml:space="preserve">Editor’s note: </w:t>
        </w:r>
        <w:r>
          <w:rPr>
            <w:rFonts w:eastAsia="SimSun"/>
            <w:i/>
            <w:iCs/>
          </w:rPr>
          <w:t>Agreement:</w:t>
        </w:r>
        <w:r>
          <w:rPr>
            <w:rFonts w:eastAsia="SimSun"/>
          </w:rPr>
          <w:t xml:space="preserve"> </w:t>
        </w:r>
        <w:r w:rsidR="001D3886" w:rsidRPr="001D3886">
          <w:rPr>
            <w:rFonts w:eastAsia="SimSun"/>
          </w:rPr>
          <w:t>RAN2 will consider enhancements to enable initial blind Msg3 retransmission grant reception in Rel-18 NTN</w:t>
        </w:r>
      </w:ins>
    </w:p>
    <w:p w14:paraId="50051CC5" w14:textId="77777777" w:rsidR="00C67A81" w:rsidRPr="00B71987" w:rsidRDefault="00C67A81" w:rsidP="00C67A81">
      <w:pPr>
        <w:pStyle w:val="B1"/>
        <w:rPr>
          <w:lang w:eastAsia="ko-KR"/>
        </w:rPr>
      </w:pPr>
      <w:r w:rsidRPr="00B71987">
        <w:rPr>
          <w:lang w:eastAsia="ko-KR"/>
        </w:rPr>
        <w:t>1&gt;</w:t>
      </w:r>
      <w:r w:rsidRPr="00B71987">
        <w:rPr>
          <w:lang w:eastAsia="ko-KR"/>
        </w:rPr>
        <w:tab/>
        <w:t>if the Msg3 transmission (i.e. initial transmission or HARQ retransmission) is scheduled with PUSCH repetition Type A:</w:t>
      </w:r>
    </w:p>
    <w:p w14:paraId="6F2D85A2" w14:textId="77777777" w:rsidR="00C67A81" w:rsidRPr="00B71987" w:rsidRDefault="00C67A81" w:rsidP="00C67A81">
      <w:pPr>
        <w:pStyle w:val="B2"/>
      </w:pPr>
      <w:r w:rsidRPr="00B71987">
        <w:t>2&gt;</w:t>
      </w:r>
      <w:r w:rsidRPr="00B71987">
        <w:tab/>
        <w:t>if Msg3 is transmitted on a non-terrestrial network:</w:t>
      </w:r>
    </w:p>
    <w:p w14:paraId="406C9069" w14:textId="77777777" w:rsidR="00C67A81" w:rsidRPr="00B71987" w:rsidRDefault="00C67A81" w:rsidP="00C67A81">
      <w:pPr>
        <w:pStyle w:val="B3"/>
      </w:pPr>
      <w:r w:rsidRPr="00B71987">
        <w:t>3&gt;</w:t>
      </w:r>
      <w:r w:rsidRPr="00B71987">
        <w:tab/>
        <w:t xml:space="preserve">start or restart the </w:t>
      </w:r>
      <w:r w:rsidRPr="00B71987">
        <w:rPr>
          <w:rStyle w:val="Emphasis"/>
        </w:rPr>
        <w:t>ra-ContentionResolutionTimer</w:t>
      </w:r>
      <w:r w:rsidRPr="00B71987">
        <w:t xml:space="preserve"> in the first symbol after the end of all repetitions of the Msg3 transmission plus the UE-gNB RTT.</w:t>
      </w:r>
    </w:p>
    <w:p w14:paraId="1FECF007" w14:textId="77777777" w:rsidR="00C67A81" w:rsidRPr="00B71987" w:rsidRDefault="00C67A81" w:rsidP="00C67A81">
      <w:pPr>
        <w:pStyle w:val="B2"/>
        <w:rPr>
          <w:lang w:eastAsia="ko-KR"/>
        </w:rPr>
      </w:pPr>
      <w:r w:rsidRPr="00B71987">
        <w:t>2&gt;</w:t>
      </w:r>
      <w:r w:rsidRPr="00B71987">
        <w:tab/>
        <w:t>else:</w:t>
      </w:r>
    </w:p>
    <w:p w14:paraId="5FC0F4E3" w14:textId="77777777" w:rsidR="00C67A81" w:rsidRPr="00B71987" w:rsidRDefault="00C67A81" w:rsidP="00C67A81">
      <w:pPr>
        <w:pStyle w:val="B3"/>
        <w:rPr>
          <w:lang w:eastAsia="ko-KR"/>
        </w:rPr>
      </w:pPr>
      <w:r w:rsidRPr="00B71987">
        <w:rPr>
          <w:lang w:eastAsia="ko-KR"/>
        </w:rPr>
        <w:t>3&gt;</w:t>
      </w:r>
      <w:r w:rsidRPr="00B71987">
        <w:rPr>
          <w:lang w:eastAsia="ko-KR"/>
        </w:rPr>
        <w:tab/>
        <w:t xml:space="preserve">start or restart the </w:t>
      </w:r>
      <w:r w:rsidRPr="00B71987">
        <w:rPr>
          <w:i/>
          <w:lang w:eastAsia="ko-KR"/>
        </w:rPr>
        <w:t>ra-ContentionResolutionTimer</w:t>
      </w:r>
      <w:r w:rsidRPr="00B71987">
        <w:rPr>
          <w:lang w:eastAsia="ko-KR"/>
        </w:rPr>
        <w:t xml:space="preserve"> in the first symbol after the end of all repetitions of the Msg3 transmission.</w:t>
      </w:r>
    </w:p>
    <w:p w14:paraId="087F9916" w14:textId="77777777" w:rsidR="00C67A81" w:rsidRPr="00B71987" w:rsidRDefault="00C67A81" w:rsidP="00C67A81">
      <w:pPr>
        <w:pStyle w:val="B1"/>
      </w:pPr>
      <w:r w:rsidRPr="00B71987">
        <w:t>1&gt;</w:t>
      </w:r>
      <w:r w:rsidRPr="00B71987">
        <w:tab/>
        <w:t xml:space="preserve">else if Msg3 transmission </w:t>
      </w:r>
      <w:r w:rsidRPr="00B71987">
        <w:rPr>
          <w:lang w:eastAsia="ko-KR"/>
        </w:rPr>
        <w:t xml:space="preserve">(i.e. initial transmission or HARQ retransmission) </w:t>
      </w:r>
      <w:r w:rsidRPr="00B71987">
        <w:t>is transmitted on a non-terrestrial network:</w:t>
      </w:r>
    </w:p>
    <w:p w14:paraId="222094B2" w14:textId="77777777" w:rsidR="00C67A81" w:rsidRPr="00B71987" w:rsidRDefault="00C67A81" w:rsidP="00C67A81">
      <w:pPr>
        <w:pStyle w:val="B2"/>
      </w:pPr>
      <w:r w:rsidRPr="00B71987">
        <w:t>2&gt;</w:t>
      </w:r>
      <w:r w:rsidRPr="00B71987">
        <w:tab/>
        <w:t xml:space="preserve">start or restart the </w:t>
      </w:r>
      <w:r w:rsidRPr="00B71987">
        <w:rPr>
          <w:rStyle w:val="Emphasis"/>
          <w:lang w:eastAsia="ko-KR"/>
        </w:rPr>
        <w:t>ra-ContentionResolutionTimer</w:t>
      </w:r>
      <w:r w:rsidRPr="00B71987">
        <w:t xml:space="preserve"> in the first symbol after the end of the Msg3 transmission plus the UE-gNB RTT.</w:t>
      </w:r>
    </w:p>
    <w:p w14:paraId="56F530E0" w14:textId="77777777" w:rsidR="00C67A81" w:rsidRPr="00B71987" w:rsidRDefault="00C67A81" w:rsidP="00C67A81">
      <w:pPr>
        <w:pStyle w:val="B1"/>
        <w:rPr>
          <w:lang w:eastAsia="zh-CN"/>
        </w:rPr>
      </w:pPr>
      <w:r w:rsidRPr="00B71987">
        <w:rPr>
          <w:lang w:eastAsia="zh-CN"/>
        </w:rPr>
        <w:t>1&gt;</w:t>
      </w:r>
      <w:r w:rsidRPr="00B71987">
        <w:rPr>
          <w:lang w:eastAsia="zh-CN"/>
        </w:rPr>
        <w:tab/>
        <w:t>else:</w:t>
      </w:r>
    </w:p>
    <w:p w14:paraId="1760F4C4" w14:textId="77777777" w:rsidR="00C67A81" w:rsidRPr="00B71987" w:rsidRDefault="00C67A81" w:rsidP="00C67A81">
      <w:pPr>
        <w:pStyle w:val="B2"/>
        <w:rPr>
          <w:lang w:eastAsia="ko-KR"/>
        </w:rPr>
      </w:pPr>
      <w:r w:rsidRPr="00B71987">
        <w:rPr>
          <w:lang w:eastAsia="ko-KR"/>
        </w:rPr>
        <w:t>2&gt;</w:t>
      </w:r>
      <w:r w:rsidRPr="00B71987">
        <w:rPr>
          <w:lang w:eastAsia="ko-KR"/>
        </w:rPr>
        <w:tab/>
        <w:t xml:space="preserve">start or restart the </w:t>
      </w:r>
      <w:r w:rsidRPr="00B71987">
        <w:rPr>
          <w:i/>
          <w:lang w:eastAsia="ko-KR"/>
        </w:rPr>
        <w:t>ra-ContentionResolutionTimer</w:t>
      </w:r>
      <w:r w:rsidRPr="00B71987">
        <w:rPr>
          <w:lang w:eastAsia="ko-KR"/>
        </w:rPr>
        <w:t xml:space="preserve"> in the first symbol after the end of the Msg3 transmission.</w:t>
      </w:r>
    </w:p>
    <w:p w14:paraId="7D9AD28C" w14:textId="77777777" w:rsidR="00C67A81" w:rsidRPr="00B71987" w:rsidRDefault="00C67A81" w:rsidP="00C67A81">
      <w:pPr>
        <w:pStyle w:val="B1"/>
        <w:rPr>
          <w:lang w:eastAsia="ko-KR"/>
        </w:rPr>
      </w:pPr>
      <w:r w:rsidRPr="00B71987">
        <w:rPr>
          <w:lang w:eastAsia="ko-KR"/>
        </w:rPr>
        <w:t>1&gt;</w:t>
      </w:r>
      <w:r w:rsidRPr="00B71987">
        <w:rPr>
          <w:lang w:eastAsia="ko-KR"/>
        </w:rPr>
        <w:tab/>
        <w:t xml:space="preserve">monitor the PDCCH while the </w:t>
      </w:r>
      <w:r w:rsidRPr="00B71987">
        <w:rPr>
          <w:i/>
          <w:lang w:eastAsia="ko-KR"/>
        </w:rPr>
        <w:t>ra-ContentionResolutionTimer</w:t>
      </w:r>
      <w:r w:rsidRPr="00B71987">
        <w:rPr>
          <w:lang w:eastAsia="ko-KR"/>
        </w:rPr>
        <w:t xml:space="preserve"> is running regardless of the possible occurrence of a measurement gap;</w:t>
      </w:r>
    </w:p>
    <w:p w14:paraId="378C52C6" w14:textId="77777777" w:rsidR="00C67A81" w:rsidRPr="00B71987" w:rsidRDefault="00C67A81" w:rsidP="00C67A81">
      <w:pPr>
        <w:pStyle w:val="B1"/>
        <w:rPr>
          <w:lang w:eastAsia="ko-KR"/>
        </w:rPr>
      </w:pPr>
      <w:r w:rsidRPr="00B71987">
        <w:rPr>
          <w:lang w:eastAsia="ko-KR"/>
        </w:rPr>
        <w:t>1&gt;</w:t>
      </w:r>
      <w:r w:rsidRPr="00B71987">
        <w:rPr>
          <w:lang w:eastAsia="ko-KR"/>
        </w:rPr>
        <w:tab/>
        <w:t>if notification of a reception of a PDCCH transmission</w:t>
      </w:r>
      <w:r w:rsidRPr="00B71987">
        <w:t xml:space="preserve"> </w:t>
      </w:r>
      <w:r w:rsidRPr="00B71987">
        <w:rPr>
          <w:lang w:eastAsia="ko-KR"/>
        </w:rPr>
        <w:t xml:space="preserve">of the </w:t>
      </w:r>
      <w:proofErr w:type="spellStart"/>
      <w:r w:rsidRPr="00B71987">
        <w:rPr>
          <w:lang w:eastAsia="ko-KR"/>
        </w:rPr>
        <w:t>SpCell</w:t>
      </w:r>
      <w:proofErr w:type="spellEnd"/>
      <w:r w:rsidRPr="00B71987">
        <w:rPr>
          <w:lang w:eastAsia="ko-KR"/>
        </w:rPr>
        <w:t xml:space="preserve"> is received from lower layers:</w:t>
      </w:r>
    </w:p>
    <w:p w14:paraId="1D5050F8" w14:textId="77777777" w:rsidR="00C67A81" w:rsidRPr="00B71987" w:rsidRDefault="00C67A81" w:rsidP="00C67A81">
      <w:pPr>
        <w:pStyle w:val="B2"/>
        <w:rPr>
          <w:lang w:eastAsia="ko-KR"/>
        </w:rPr>
      </w:pPr>
      <w:r w:rsidRPr="00B71987">
        <w:rPr>
          <w:lang w:eastAsia="ko-KR"/>
        </w:rPr>
        <w:t>2&gt;</w:t>
      </w:r>
      <w:r w:rsidRPr="00B71987">
        <w:rPr>
          <w:lang w:eastAsia="ko-KR"/>
        </w:rPr>
        <w:tab/>
        <w:t>if the C-RNTI MAC CE was included in Msg3:</w:t>
      </w:r>
    </w:p>
    <w:p w14:paraId="2D3F082C" w14:textId="77777777" w:rsidR="00C67A81" w:rsidRPr="00B71987" w:rsidRDefault="00C67A81" w:rsidP="00C67A81">
      <w:pPr>
        <w:pStyle w:val="B3"/>
        <w:rPr>
          <w:lang w:eastAsia="ko-KR"/>
        </w:rPr>
      </w:pPr>
      <w:r w:rsidRPr="00B71987">
        <w:rPr>
          <w:lang w:eastAsia="ko-KR"/>
        </w:rPr>
        <w:t>3&gt;</w:t>
      </w:r>
      <w:r w:rsidRPr="00B71987">
        <w:rPr>
          <w:lang w:eastAsia="ko-KR"/>
        </w:rPr>
        <w:tab/>
        <w:t xml:space="preserve">if the Random Access procedure was initiated for </w:t>
      </w:r>
      <w:proofErr w:type="spellStart"/>
      <w:r w:rsidRPr="00B71987">
        <w:rPr>
          <w:lang w:eastAsia="ko-KR"/>
        </w:rPr>
        <w:t>SpCell</w:t>
      </w:r>
      <w:proofErr w:type="spellEnd"/>
      <w:r w:rsidRPr="00B71987">
        <w:rPr>
          <w:lang w:eastAsia="ko-KR"/>
        </w:rPr>
        <w:t xml:space="preserve"> beam failure recovery or for beam failure recovery of both BFD-RS sets of </w:t>
      </w:r>
      <w:proofErr w:type="spellStart"/>
      <w:r w:rsidRPr="00B71987">
        <w:rPr>
          <w:lang w:eastAsia="ko-KR"/>
        </w:rPr>
        <w:t>SpCell</w:t>
      </w:r>
      <w:proofErr w:type="spellEnd"/>
      <w:r w:rsidRPr="00B71987">
        <w:rPr>
          <w:lang w:eastAsia="ko-KR"/>
        </w:rPr>
        <w:t xml:space="preserve"> (as specified in clause 5.17) and the PDCCH transmission is addressed to the C-RNTI; or</w:t>
      </w:r>
    </w:p>
    <w:p w14:paraId="66293DCC" w14:textId="77777777" w:rsidR="00C67A81" w:rsidRPr="00B71987" w:rsidRDefault="00C67A81" w:rsidP="00C67A81">
      <w:pPr>
        <w:pStyle w:val="B3"/>
        <w:rPr>
          <w:lang w:eastAsia="ko-KR"/>
        </w:rPr>
      </w:pPr>
      <w:r w:rsidRPr="00B71987">
        <w:rPr>
          <w:lang w:eastAsia="ko-KR"/>
        </w:rPr>
        <w:t>3&gt;</w:t>
      </w:r>
      <w:r w:rsidRPr="00B71987">
        <w:rPr>
          <w:lang w:eastAsia="ko-KR"/>
        </w:rPr>
        <w:tab/>
        <w:t>if the Random Access procedure was initiated by a PDCCH order and the PDCCH transmission is addressed to the C-RNTI; or</w:t>
      </w:r>
    </w:p>
    <w:p w14:paraId="5734B5B1" w14:textId="77777777" w:rsidR="00C67A81" w:rsidRPr="00B71987" w:rsidRDefault="00C67A81" w:rsidP="00C67A81">
      <w:pPr>
        <w:pStyle w:val="B3"/>
        <w:rPr>
          <w:lang w:eastAsia="ko-KR"/>
        </w:rPr>
      </w:pPr>
      <w:r w:rsidRPr="00B71987">
        <w:rPr>
          <w:lang w:eastAsia="ko-KR"/>
        </w:rPr>
        <w:t>3&gt;</w:t>
      </w:r>
      <w:r w:rsidRPr="00B71987">
        <w:rPr>
          <w:lang w:eastAsia="ko-KR"/>
        </w:rPr>
        <w:tab/>
        <w:t>if the Random Access procedure was initiated by the MAC sublayer itself or by the RRC sublayer and the PDCCH transmission is addressed to the C-RNTI and contains a UL grant for a new transmission:</w:t>
      </w:r>
    </w:p>
    <w:p w14:paraId="1C2B2770" w14:textId="77777777" w:rsidR="00C67A81" w:rsidRPr="00B71987" w:rsidRDefault="00C67A81" w:rsidP="00C67A81">
      <w:pPr>
        <w:pStyle w:val="B4"/>
        <w:rPr>
          <w:lang w:eastAsia="ko-KR"/>
        </w:rPr>
      </w:pPr>
      <w:r w:rsidRPr="00B71987">
        <w:rPr>
          <w:lang w:eastAsia="ko-KR"/>
        </w:rPr>
        <w:t>4&gt;</w:t>
      </w:r>
      <w:r w:rsidRPr="00B71987">
        <w:rPr>
          <w:lang w:eastAsia="ko-KR"/>
        </w:rPr>
        <w:tab/>
        <w:t>consider this Contention Resolution successful;</w:t>
      </w:r>
    </w:p>
    <w:p w14:paraId="3E94A8E3" w14:textId="77777777" w:rsidR="00C67A81" w:rsidRPr="00B71987" w:rsidRDefault="00C67A81" w:rsidP="00C67A81">
      <w:pPr>
        <w:pStyle w:val="B4"/>
        <w:rPr>
          <w:lang w:eastAsia="ko-KR"/>
        </w:rPr>
      </w:pPr>
      <w:r w:rsidRPr="00B71987">
        <w:rPr>
          <w:lang w:eastAsia="ko-KR"/>
        </w:rPr>
        <w:t>4&gt;</w:t>
      </w:r>
      <w:r w:rsidRPr="00B71987">
        <w:rPr>
          <w:lang w:eastAsia="ko-KR"/>
        </w:rPr>
        <w:tab/>
        <w:t xml:space="preserve">stop </w:t>
      </w:r>
      <w:r w:rsidRPr="00B71987">
        <w:rPr>
          <w:i/>
          <w:lang w:eastAsia="ko-KR"/>
        </w:rPr>
        <w:t>ra-ContentionResolutionTimer</w:t>
      </w:r>
      <w:r w:rsidRPr="00B71987">
        <w:rPr>
          <w:lang w:eastAsia="ko-KR"/>
        </w:rPr>
        <w:t>;</w:t>
      </w:r>
    </w:p>
    <w:p w14:paraId="681FE4F4" w14:textId="77777777" w:rsidR="00C67A81" w:rsidRPr="00B71987" w:rsidRDefault="00C67A81" w:rsidP="00C67A81">
      <w:pPr>
        <w:pStyle w:val="B4"/>
        <w:rPr>
          <w:lang w:eastAsia="ko-KR"/>
        </w:rPr>
      </w:pPr>
      <w:r w:rsidRPr="00B71987">
        <w:rPr>
          <w:lang w:eastAsia="ko-KR"/>
        </w:rPr>
        <w:t>4&gt;</w:t>
      </w:r>
      <w:r w:rsidRPr="00B71987">
        <w:rPr>
          <w:lang w:eastAsia="ko-KR"/>
        </w:rPr>
        <w:tab/>
        <w:t xml:space="preserve">discard the </w:t>
      </w:r>
      <w:r w:rsidRPr="00B71987">
        <w:rPr>
          <w:i/>
          <w:lang w:eastAsia="ko-KR"/>
        </w:rPr>
        <w:t>TEMPORARY_C-RNTI</w:t>
      </w:r>
      <w:r w:rsidRPr="00B71987">
        <w:rPr>
          <w:lang w:eastAsia="ko-KR"/>
        </w:rPr>
        <w:t>;</w:t>
      </w:r>
    </w:p>
    <w:p w14:paraId="2A9F5256" w14:textId="77777777" w:rsidR="00C67A81" w:rsidRPr="00B71987" w:rsidRDefault="00C67A81" w:rsidP="00C67A81">
      <w:pPr>
        <w:pStyle w:val="B4"/>
        <w:rPr>
          <w:lang w:eastAsia="ko-KR"/>
        </w:rPr>
      </w:pPr>
      <w:r w:rsidRPr="00B71987">
        <w:rPr>
          <w:lang w:eastAsia="ko-KR"/>
        </w:rPr>
        <w:t>4&gt;</w:t>
      </w:r>
      <w:r w:rsidRPr="00B71987">
        <w:rPr>
          <w:lang w:eastAsia="ko-KR"/>
        </w:rPr>
        <w:tab/>
        <w:t>consider this Random Access procedure successfully completed.</w:t>
      </w:r>
    </w:p>
    <w:p w14:paraId="3D268416" w14:textId="77777777" w:rsidR="00C67A81" w:rsidRPr="00B71987" w:rsidRDefault="00C67A81" w:rsidP="00C67A81">
      <w:pPr>
        <w:pStyle w:val="B2"/>
        <w:rPr>
          <w:lang w:eastAsia="ko-KR"/>
        </w:rPr>
      </w:pPr>
      <w:r w:rsidRPr="00B71987">
        <w:rPr>
          <w:lang w:eastAsia="ko-KR"/>
        </w:rPr>
        <w:t>2&gt;</w:t>
      </w:r>
      <w:r w:rsidRPr="00B71987">
        <w:rPr>
          <w:lang w:eastAsia="ko-KR"/>
        </w:rPr>
        <w:tab/>
        <w:t xml:space="preserve">else if the CCCH SDU was included in Msg3 and the PDCCH transmission is addressed to its </w:t>
      </w:r>
      <w:r w:rsidRPr="00B71987">
        <w:rPr>
          <w:i/>
          <w:lang w:eastAsia="ko-KR"/>
        </w:rPr>
        <w:t>TEMPORARY_C-RNTI</w:t>
      </w:r>
      <w:r w:rsidRPr="00B71987">
        <w:rPr>
          <w:lang w:eastAsia="ko-KR"/>
        </w:rPr>
        <w:t>:</w:t>
      </w:r>
    </w:p>
    <w:p w14:paraId="09A6077A" w14:textId="77777777" w:rsidR="00C67A81" w:rsidRPr="00B71987" w:rsidRDefault="00C67A81" w:rsidP="00C67A81">
      <w:pPr>
        <w:pStyle w:val="B3"/>
        <w:rPr>
          <w:lang w:eastAsia="ko-KR"/>
        </w:rPr>
      </w:pPr>
      <w:r w:rsidRPr="00B71987">
        <w:rPr>
          <w:lang w:eastAsia="ko-KR"/>
        </w:rPr>
        <w:t>3&gt;</w:t>
      </w:r>
      <w:r w:rsidRPr="00B71987">
        <w:rPr>
          <w:lang w:eastAsia="ko-KR"/>
        </w:rPr>
        <w:tab/>
        <w:t>if the MAC PDU is successfully decoded:</w:t>
      </w:r>
    </w:p>
    <w:p w14:paraId="417991BC" w14:textId="77777777" w:rsidR="00C67A81" w:rsidRPr="00B71987" w:rsidRDefault="00C67A81" w:rsidP="00C67A81">
      <w:pPr>
        <w:pStyle w:val="B4"/>
        <w:rPr>
          <w:lang w:eastAsia="ko-KR"/>
        </w:rPr>
      </w:pPr>
      <w:r w:rsidRPr="00B71987">
        <w:rPr>
          <w:lang w:eastAsia="ko-KR"/>
        </w:rPr>
        <w:t>4&gt;</w:t>
      </w:r>
      <w:r w:rsidRPr="00B71987">
        <w:rPr>
          <w:lang w:eastAsia="ko-KR"/>
        </w:rPr>
        <w:tab/>
        <w:t xml:space="preserve">stop </w:t>
      </w:r>
      <w:r w:rsidRPr="00B71987">
        <w:rPr>
          <w:i/>
          <w:lang w:eastAsia="ko-KR"/>
        </w:rPr>
        <w:t>ra-ContentionResolutionTimer</w:t>
      </w:r>
      <w:r w:rsidRPr="00B71987">
        <w:rPr>
          <w:lang w:eastAsia="ko-KR"/>
        </w:rPr>
        <w:t>;</w:t>
      </w:r>
    </w:p>
    <w:p w14:paraId="6FD8BEE6" w14:textId="77777777" w:rsidR="00C67A81" w:rsidRPr="00B71987" w:rsidRDefault="00C67A81" w:rsidP="00C67A81">
      <w:pPr>
        <w:pStyle w:val="B4"/>
        <w:rPr>
          <w:lang w:eastAsia="ko-KR"/>
        </w:rPr>
      </w:pPr>
      <w:r w:rsidRPr="00B71987">
        <w:rPr>
          <w:lang w:eastAsia="ko-KR"/>
        </w:rPr>
        <w:t>4&gt;</w:t>
      </w:r>
      <w:r w:rsidRPr="00B71987">
        <w:rPr>
          <w:lang w:eastAsia="ko-KR"/>
        </w:rPr>
        <w:tab/>
        <w:t>if the MAC PDU contains a UE Contention Resolution Identity MAC CE; and</w:t>
      </w:r>
    </w:p>
    <w:p w14:paraId="69206315" w14:textId="77777777" w:rsidR="00C67A81" w:rsidRPr="00B71987" w:rsidRDefault="00C67A81" w:rsidP="00C67A81">
      <w:pPr>
        <w:pStyle w:val="B4"/>
        <w:rPr>
          <w:lang w:eastAsia="ko-KR"/>
        </w:rPr>
      </w:pPr>
      <w:r w:rsidRPr="00B71987">
        <w:rPr>
          <w:lang w:eastAsia="ko-KR"/>
        </w:rPr>
        <w:t>4&gt;</w:t>
      </w:r>
      <w:r w:rsidRPr="00B71987">
        <w:rPr>
          <w:lang w:eastAsia="ko-KR"/>
        </w:rPr>
        <w:tab/>
        <w:t>if the UE Contention Resolution Identity in the MAC CE matches the CCCH SDU transmitted in Msg3:</w:t>
      </w:r>
    </w:p>
    <w:p w14:paraId="1A85FB44" w14:textId="77777777" w:rsidR="00C67A81" w:rsidRPr="00B71987" w:rsidRDefault="00C67A81" w:rsidP="00C67A81">
      <w:pPr>
        <w:pStyle w:val="B5"/>
        <w:rPr>
          <w:lang w:eastAsia="ko-KR"/>
        </w:rPr>
      </w:pPr>
      <w:r w:rsidRPr="00B71987">
        <w:rPr>
          <w:lang w:eastAsia="ko-KR"/>
        </w:rPr>
        <w:t>5&gt;</w:t>
      </w:r>
      <w:r w:rsidRPr="00B71987">
        <w:rPr>
          <w:lang w:eastAsia="ko-KR"/>
        </w:rPr>
        <w:tab/>
        <w:t>consider this Contention Resolution successful and finish the disassembly and demultiplexing of the MAC PDU;</w:t>
      </w:r>
    </w:p>
    <w:p w14:paraId="210522FE" w14:textId="77777777" w:rsidR="00C67A81" w:rsidRPr="00B71987" w:rsidRDefault="00C67A81" w:rsidP="00C67A81">
      <w:pPr>
        <w:pStyle w:val="B5"/>
        <w:rPr>
          <w:lang w:eastAsia="ko-KR"/>
        </w:rPr>
      </w:pPr>
      <w:r w:rsidRPr="00B71987">
        <w:rPr>
          <w:lang w:eastAsia="ko-KR"/>
        </w:rPr>
        <w:t>5&gt;</w:t>
      </w:r>
      <w:r w:rsidRPr="00B71987">
        <w:rPr>
          <w:lang w:eastAsia="ko-KR"/>
        </w:rPr>
        <w:tab/>
        <w:t>if this Random Access procedure was initiated for SI request:</w:t>
      </w:r>
    </w:p>
    <w:p w14:paraId="5D1C2218" w14:textId="77777777" w:rsidR="00C67A81" w:rsidRPr="00B71987" w:rsidRDefault="00C67A81" w:rsidP="00C67A81">
      <w:pPr>
        <w:pStyle w:val="B6"/>
        <w:rPr>
          <w:lang w:eastAsia="ko-KR"/>
        </w:rPr>
      </w:pPr>
      <w:r w:rsidRPr="00B71987">
        <w:rPr>
          <w:lang w:eastAsia="ko-KR"/>
        </w:rPr>
        <w:t>6&gt;</w:t>
      </w:r>
      <w:r w:rsidRPr="00B71987">
        <w:rPr>
          <w:lang w:eastAsia="ko-KR"/>
        </w:rPr>
        <w:tab/>
        <w:t>indicate the reception of an acknowledgement for SI request to upper layers.</w:t>
      </w:r>
    </w:p>
    <w:p w14:paraId="1B54D8EC" w14:textId="77777777" w:rsidR="00C67A81" w:rsidRPr="00B71987" w:rsidRDefault="00C67A81" w:rsidP="00C67A81">
      <w:pPr>
        <w:pStyle w:val="B5"/>
        <w:rPr>
          <w:lang w:eastAsia="ko-KR"/>
        </w:rPr>
      </w:pPr>
      <w:r w:rsidRPr="00B71987">
        <w:rPr>
          <w:lang w:eastAsia="ko-KR"/>
        </w:rPr>
        <w:t>5&gt;</w:t>
      </w:r>
      <w:r w:rsidRPr="00B71987">
        <w:rPr>
          <w:lang w:eastAsia="ko-KR"/>
        </w:rPr>
        <w:tab/>
        <w:t>else:</w:t>
      </w:r>
    </w:p>
    <w:p w14:paraId="2112A649" w14:textId="77777777" w:rsidR="00C67A81" w:rsidRPr="00B71987" w:rsidRDefault="00C67A81" w:rsidP="00C67A81">
      <w:pPr>
        <w:pStyle w:val="B6"/>
        <w:rPr>
          <w:lang w:eastAsia="ko-KR"/>
        </w:rPr>
      </w:pPr>
      <w:r w:rsidRPr="00B71987">
        <w:rPr>
          <w:lang w:eastAsia="ko-KR"/>
        </w:rPr>
        <w:t>6&gt;</w:t>
      </w:r>
      <w:r w:rsidRPr="00B71987">
        <w:rPr>
          <w:lang w:eastAsia="ko-KR"/>
        </w:rPr>
        <w:tab/>
        <w:t xml:space="preserve">set the C-RNTI to the value of the </w:t>
      </w:r>
      <w:r w:rsidRPr="00B71987">
        <w:rPr>
          <w:i/>
          <w:lang w:eastAsia="ko-KR"/>
        </w:rPr>
        <w:t>TEMPORARY_C-RNTI</w:t>
      </w:r>
      <w:r w:rsidRPr="00B71987">
        <w:rPr>
          <w:lang w:eastAsia="ko-KR"/>
        </w:rPr>
        <w:t>;</w:t>
      </w:r>
    </w:p>
    <w:p w14:paraId="6381FC1C" w14:textId="77777777" w:rsidR="00C67A81" w:rsidRPr="00B71987" w:rsidRDefault="00C67A81" w:rsidP="00C67A81">
      <w:pPr>
        <w:pStyle w:val="B5"/>
        <w:rPr>
          <w:lang w:eastAsia="ko-KR"/>
        </w:rPr>
      </w:pPr>
      <w:r w:rsidRPr="00B71987">
        <w:rPr>
          <w:lang w:eastAsia="ko-KR"/>
        </w:rPr>
        <w:t>5&gt;</w:t>
      </w:r>
      <w:r w:rsidRPr="00B71987">
        <w:rPr>
          <w:lang w:eastAsia="ko-KR"/>
        </w:rPr>
        <w:tab/>
        <w:t xml:space="preserve">discard the </w:t>
      </w:r>
      <w:r w:rsidRPr="00B71987">
        <w:rPr>
          <w:i/>
          <w:lang w:eastAsia="ko-KR"/>
        </w:rPr>
        <w:t>TEMPORARY_C-RNTI</w:t>
      </w:r>
      <w:r w:rsidRPr="00B71987">
        <w:rPr>
          <w:lang w:eastAsia="ko-KR"/>
        </w:rPr>
        <w:t>;</w:t>
      </w:r>
    </w:p>
    <w:p w14:paraId="0CB1A3DA" w14:textId="77777777" w:rsidR="00C67A81" w:rsidRPr="00B71987" w:rsidRDefault="00C67A81" w:rsidP="00C67A81">
      <w:pPr>
        <w:pStyle w:val="B5"/>
        <w:rPr>
          <w:lang w:eastAsia="ko-KR"/>
        </w:rPr>
      </w:pPr>
      <w:r w:rsidRPr="00B71987">
        <w:rPr>
          <w:lang w:eastAsia="ko-KR"/>
        </w:rPr>
        <w:t>5&gt;</w:t>
      </w:r>
      <w:r w:rsidRPr="00B71987">
        <w:rPr>
          <w:lang w:eastAsia="ko-KR"/>
        </w:rPr>
        <w:tab/>
        <w:t>consider this Random Access procedure successfully completed.</w:t>
      </w:r>
    </w:p>
    <w:p w14:paraId="15E7A855" w14:textId="77777777" w:rsidR="00C67A81" w:rsidRPr="00B71987" w:rsidRDefault="00C67A81" w:rsidP="00C67A81">
      <w:pPr>
        <w:pStyle w:val="B4"/>
        <w:rPr>
          <w:lang w:eastAsia="ko-KR"/>
        </w:rPr>
      </w:pPr>
      <w:r w:rsidRPr="00B71987">
        <w:rPr>
          <w:lang w:eastAsia="ko-KR"/>
        </w:rPr>
        <w:t>4&gt;</w:t>
      </w:r>
      <w:r w:rsidRPr="00B71987">
        <w:rPr>
          <w:lang w:eastAsia="ko-KR"/>
        </w:rPr>
        <w:tab/>
        <w:t>else:</w:t>
      </w:r>
    </w:p>
    <w:p w14:paraId="733178F4" w14:textId="77777777" w:rsidR="00C67A81" w:rsidRPr="00B71987" w:rsidRDefault="00C67A81" w:rsidP="00C67A81">
      <w:pPr>
        <w:pStyle w:val="B5"/>
        <w:rPr>
          <w:lang w:eastAsia="ko-KR"/>
        </w:rPr>
      </w:pPr>
      <w:r w:rsidRPr="00B71987">
        <w:rPr>
          <w:lang w:eastAsia="ko-KR"/>
        </w:rPr>
        <w:t>5&gt;</w:t>
      </w:r>
      <w:r w:rsidRPr="00B71987">
        <w:rPr>
          <w:lang w:eastAsia="ko-KR"/>
        </w:rPr>
        <w:tab/>
        <w:t xml:space="preserve">discard the </w:t>
      </w:r>
      <w:r w:rsidRPr="00B71987">
        <w:rPr>
          <w:i/>
          <w:lang w:eastAsia="ko-KR"/>
        </w:rPr>
        <w:t>TEMPORARY_C-RNTI</w:t>
      </w:r>
      <w:r w:rsidRPr="00B71987">
        <w:rPr>
          <w:lang w:eastAsia="ko-KR"/>
        </w:rPr>
        <w:t>;</w:t>
      </w:r>
    </w:p>
    <w:p w14:paraId="4BFA0BB2" w14:textId="77777777" w:rsidR="00C67A81" w:rsidRPr="00B71987" w:rsidRDefault="00C67A81" w:rsidP="00C67A81">
      <w:pPr>
        <w:pStyle w:val="B5"/>
        <w:rPr>
          <w:lang w:eastAsia="ko-KR"/>
        </w:rPr>
      </w:pPr>
      <w:r w:rsidRPr="00B71987">
        <w:rPr>
          <w:lang w:eastAsia="ko-KR"/>
        </w:rPr>
        <w:t>5&gt;</w:t>
      </w:r>
      <w:r w:rsidRPr="00B71987">
        <w:rPr>
          <w:lang w:eastAsia="ko-KR"/>
        </w:rPr>
        <w:tab/>
        <w:t>consider this Contention Resolution not successful and discard the successfully decoded MAC PDU.</w:t>
      </w:r>
    </w:p>
    <w:p w14:paraId="529F8A99" w14:textId="77777777" w:rsidR="00C67A81" w:rsidRPr="00B71987" w:rsidRDefault="00C67A81" w:rsidP="00C67A81">
      <w:pPr>
        <w:pStyle w:val="B1"/>
        <w:rPr>
          <w:lang w:eastAsia="ko-KR"/>
        </w:rPr>
      </w:pPr>
      <w:r w:rsidRPr="00B71987">
        <w:rPr>
          <w:lang w:eastAsia="ko-KR"/>
        </w:rPr>
        <w:t>1&gt;</w:t>
      </w:r>
      <w:r w:rsidRPr="00B71987">
        <w:rPr>
          <w:lang w:eastAsia="ko-KR"/>
        </w:rPr>
        <w:tab/>
        <w:t xml:space="preserve">if </w:t>
      </w:r>
      <w:r w:rsidRPr="00B71987">
        <w:rPr>
          <w:i/>
          <w:lang w:eastAsia="ko-KR"/>
        </w:rPr>
        <w:t>ra-ContentionResolutionTimer</w:t>
      </w:r>
      <w:r w:rsidRPr="00B71987">
        <w:rPr>
          <w:lang w:eastAsia="ko-KR"/>
        </w:rPr>
        <w:t xml:space="preserve"> expires:</w:t>
      </w:r>
    </w:p>
    <w:p w14:paraId="4D94EEBE" w14:textId="77777777" w:rsidR="00C67A81" w:rsidRPr="00B71987" w:rsidRDefault="00C67A81" w:rsidP="00C67A81">
      <w:pPr>
        <w:pStyle w:val="B2"/>
      </w:pPr>
      <w:r w:rsidRPr="00B71987">
        <w:t>2&gt;</w:t>
      </w:r>
      <w:r w:rsidRPr="00B71987">
        <w:tab/>
        <w:t>if Msg3 transmission was transmitted on a non-terrestrial network:</w:t>
      </w:r>
    </w:p>
    <w:p w14:paraId="6597BCB9" w14:textId="77777777" w:rsidR="00C67A81" w:rsidRPr="00B71987" w:rsidRDefault="00C67A81" w:rsidP="00C67A81">
      <w:pPr>
        <w:pStyle w:val="B3"/>
        <w:rPr>
          <w:iCs/>
        </w:rPr>
      </w:pPr>
      <w:r w:rsidRPr="00B71987">
        <w:t>3&gt;</w:t>
      </w:r>
      <w:r w:rsidRPr="00B71987">
        <w:tab/>
        <w:t xml:space="preserve">if no PDCCH addressed to TC-RNTI indicating uplink grant for a Msg3 retransmission is received after the start of the </w:t>
      </w:r>
      <w:r w:rsidRPr="00B71987">
        <w:rPr>
          <w:i/>
          <w:iCs/>
        </w:rPr>
        <w:t>ra-ContentionResolutionTimer</w:t>
      </w:r>
      <w:r w:rsidRPr="00B71987">
        <w:rPr>
          <w:iCs/>
        </w:rPr>
        <w:t>:</w:t>
      </w:r>
    </w:p>
    <w:p w14:paraId="092FECE9" w14:textId="77777777" w:rsidR="00C67A81" w:rsidRPr="00B71987" w:rsidRDefault="00C67A81" w:rsidP="00C67A81">
      <w:pPr>
        <w:pStyle w:val="B4"/>
        <w:rPr>
          <w:lang w:eastAsia="ko-KR"/>
        </w:rPr>
      </w:pPr>
      <w:r w:rsidRPr="00B71987">
        <w:rPr>
          <w:lang w:eastAsia="ko-KR"/>
        </w:rPr>
        <w:t>4&gt;</w:t>
      </w:r>
      <w:r w:rsidRPr="00B71987">
        <w:rPr>
          <w:lang w:eastAsia="ko-KR"/>
        </w:rPr>
        <w:tab/>
        <w:t xml:space="preserve">discard the </w:t>
      </w:r>
      <w:r w:rsidRPr="00B71987">
        <w:rPr>
          <w:i/>
          <w:iCs/>
          <w:lang w:eastAsia="ko-KR"/>
        </w:rPr>
        <w:t>TEMPORARY_C-RNTI</w:t>
      </w:r>
      <w:r w:rsidRPr="00B71987">
        <w:rPr>
          <w:lang w:eastAsia="ko-KR"/>
        </w:rPr>
        <w:t>;</w:t>
      </w:r>
    </w:p>
    <w:p w14:paraId="0EA0691C" w14:textId="77777777" w:rsidR="00C67A81" w:rsidRPr="00B71987" w:rsidRDefault="00C67A81" w:rsidP="00C67A81">
      <w:pPr>
        <w:pStyle w:val="B4"/>
        <w:rPr>
          <w:lang w:eastAsia="ko-KR"/>
        </w:rPr>
      </w:pPr>
      <w:r w:rsidRPr="00B71987">
        <w:rPr>
          <w:lang w:eastAsia="ko-KR"/>
        </w:rPr>
        <w:t>4&gt;</w:t>
      </w:r>
      <w:r w:rsidRPr="00B71987">
        <w:rPr>
          <w:lang w:eastAsia="ko-KR"/>
        </w:rPr>
        <w:tab/>
        <w:t>consider the Contention Resolution not successful.</w:t>
      </w:r>
    </w:p>
    <w:p w14:paraId="3AED0F12" w14:textId="77777777" w:rsidR="00C67A81" w:rsidRPr="00B71987" w:rsidRDefault="00C67A81" w:rsidP="00C67A81">
      <w:pPr>
        <w:pStyle w:val="B2"/>
        <w:rPr>
          <w:lang w:eastAsia="ko-KR"/>
        </w:rPr>
      </w:pPr>
      <w:r w:rsidRPr="00B71987">
        <w:rPr>
          <w:lang w:eastAsia="ko-KR"/>
        </w:rPr>
        <w:t>2&gt;</w:t>
      </w:r>
      <w:r w:rsidRPr="00B71987">
        <w:rPr>
          <w:lang w:eastAsia="ko-KR"/>
        </w:rPr>
        <w:tab/>
        <w:t>else:</w:t>
      </w:r>
    </w:p>
    <w:p w14:paraId="3367EC59" w14:textId="77777777" w:rsidR="00C67A81" w:rsidRPr="00B71987" w:rsidRDefault="00C67A81" w:rsidP="00C67A81">
      <w:pPr>
        <w:pStyle w:val="B3"/>
        <w:rPr>
          <w:lang w:eastAsia="ko-KR"/>
        </w:rPr>
      </w:pPr>
      <w:r w:rsidRPr="00B71987">
        <w:rPr>
          <w:lang w:eastAsia="ko-KR"/>
        </w:rPr>
        <w:t>3&gt;</w:t>
      </w:r>
      <w:r w:rsidRPr="00B71987">
        <w:rPr>
          <w:lang w:eastAsia="ko-KR"/>
        </w:rPr>
        <w:tab/>
        <w:t xml:space="preserve">discard the </w:t>
      </w:r>
      <w:r w:rsidRPr="00B71987">
        <w:rPr>
          <w:i/>
          <w:lang w:eastAsia="ko-KR"/>
        </w:rPr>
        <w:t>TEMPORARY_C-RNTI</w:t>
      </w:r>
      <w:r w:rsidRPr="00B71987">
        <w:rPr>
          <w:lang w:eastAsia="ko-KR"/>
        </w:rPr>
        <w:t>;</w:t>
      </w:r>
    </w:p>
    <w:p w14:paraId="34E2DEC3" w14:textId="77777777" w:rsidR="00C67A81" w:rsidRPr="00B71987" w:rsidRDefault="00C67A81" w:rsidP="00C67A81">
      <w:pPr>
        <w:pStyle w:val="B3"/>
        <w:rPr>
          <w:lang w:eastAsia="ko-KR"/>
        </w:rPr>
      </w:pPr>
      <w:r w:rsidRPr="00B71987">
        <w:rPr>
          <w:lang w:eastAsia="ko-KR"/>
        </w:rPr>
        <w:t>3&gt;</w:t>
      </w:r>
      <w:r w:rsidRPr="00B71987">
        <w:rPr>
          <w:lang w:eastAsia="ko-KR"/>
        </w:rPr>
        <w:tab/>
        <w:t>consider the Contention Resolution not successful.</w:t>
      </w:r>
    </w:p>
    <w:p w14:paraId="7E889CCD" w14:textId="77777777" w:rsidR="00C67A81" w:rsidRPr="00B71987" w:rsidRDefault="00C67A81" w:rsidP="00C67A81">
      <w:pPr>
        <w:pStyle w:val="B1"/>
        <w:rPr>
          <w:lang w:eastAsia="ko-KR"/>
        </w:rPr>
      </w:pPr>
      <w:r w:rsidRPr="00B71987">
        <w:rPr>
          <w:lang w:eastAsia="ko-KR"/>
        </w:rPr>
        <w:t>1&gt;</w:t>
      </w:r>
      <w:r w:rsidRPr="00B71987">
        <w:rPr>
          <w:lang w:eastAsia="ko-KR"/>
        </w:rPr>
        <w:tab/>
        <w:t>if the Contention Resolution is considered not successful:</w:t>
      </w:r>
    </w:p>
    <w:p w14:paraId="59F46CFE" w14:textId="77777777" w:rsidR="00C67A81" w:rsidRPr="00B71987" w:rsidRDefault="00C67A81" w:rsidP="00C67A81">
      <w:pPr>
        <w:pStyle w:val="B2"/>
        <w:rPr>
          <w:lang w:eastAsia="ko-KR"/>
        </w:rPr>
      </w:pPr>
      <w:r w:rsidRPr="00B71987">
        <w:rPr>
          <w:lang w:eastAsia="ko-KR"/>
        </w:rPr>
        <w:t>2&gt;</w:t>
      </w:r>
      <w:r w:rsidRPr="00B71987">
        <w:rPr>
          <w:lang w:eastAsia="ko-KR"/>
        </w:rPr>
        <w:tab/>
        <w:t>flush the HARQ buffer used for transmission of the MAC PDU in the Msg3 buffer;</w:t>
      </w:r>
    </w:p>
    <w:p w14:paraId="11062451" w14:textId="77777777" w:rsidR="00C67A81" w:rsidRPr="00B71987" w:rsidRDefault="00C67A81" w:rsidP="00C67A81">
      <w:pPr>
        <w:pStyle w:val="B2"/>
        <w:rPr>
          <w:lang w:eastAsia="ko-KR"/>
        </w:rPr>
      </w:pPr>
      <w:r w:rsidRPr="00B71987">
        <w:rPr>
          <w:lang w:eastAsia="ko-KR"/>
        </w:rPr>
        <w:t>2&gt;</w:t>
      </w:r>
      <w:r w:rsidRPr="00B71987">
        <w:rPr>
          <w:lang w:eastAsia="ko-KR"/>
        </w:rPr>
        <w:tab/>
        <w:t xml:space="preserve">increment </w:t>
      </w:r>
      <w:r w:rsidRPr="00B71987">
        <w:rPr>
          <w:i/>
          <w:lang w:eastAsia="ko-KR"/>
        </w:rPr>
        <w:t>PREAMBLE_TRANSMISSION_COUNTER</w:t>
      </w:r>
      <w:r w:rsidRPr="00B71987">
        <w:rPr>
          <w:lang w:eastAsia="ko-KR"/>
        </w:rPr>
        <w:t xml:space="preserve"> by 1;</w:t>
      </w:r>
    </w:p>
    <w:p w14:paraId="33ABFB50" w14:textId="77777777" w:rsidR="00C67A81" w:rsidRPr="00B71987" w:rsidRDefault="00C67A81" w:rsidP="00C67A81">
      <w:pPr>
        <w:pStyle w:val="B2"/>
        <w:rPr>
          <w:lang w:eastAsia="ko-KR"/>
        </w:rPr>
      </w:pPr>
      <w:r w:rsidRPr="00B71987">
        <w:rPr>
          <w:lang w:eastAsia="ko-KR"/>
        </w:rPr>
        <w:t>2&gt;</w:t>
      </w:r>
      <w:r w:rsidRPr="00B71987">
        <w:rPr>
          <w:lang w:eastAsia="ko-KR"/>
        </w:rPr>
        <w:tab/>
        <w:t xml:space="preserve">if </w:t>
      </w:r>
      <w:r w:rsidRPr="00B71987">
        <w:rPr>
          <w:i/>
          <w:lang w:eastAsia="ko-KR"/>
        </w:rPr>
        <w:t>PREAMBLE_TRANSMISSION_COUNTER</w:t>
      </w:r>
      <w:r w:rsidRPr="00B71987">
        <w:rPr>
          <w:lang w:eastAsia="ko-KR"/>
        </w:rPr>
        <w:t xml:space="preserve"> = </w:t>
      </w:r>
      <w:proofErr w:type="spellStart"/>
      <w:r w:rsidRPr="00B71987">
        <w:rPr>
          <w:i/>
          <w:lang w:eastAsia="ko-KR"/>
        </w:rPr>
        <w:t>preambleTransMax</w:t>
      </w:r>
      <w:proofErr w:type="spellEnd"/>
      <w:r w:rsidRPr="00B71987">
        <w:rPr>
          <w:lang w:eastAsia="ko-KR"/>
        </w:rPr>
        <w:t xml:space="preserve"> + 1:</w:t>
      </w:r>
    </w:p>
    <w:p w14:paraId="67D4F544" w14:textId="77777777" w:rsidR="00C67A81" w:rsidRPr="00B71987" w:rsidRDefault="00C67A81" w:rsidP="00C67A81">
      <w:pPr>
        <w:pStyle w:val="B3"/>
        <w:rPr>
          <w:lang w:eastAsia="ko-KR"/>
        </w:rPr>
      </w:pPr>
      <w:r w:rsidRPr="00B71987">
        <w:rPr>
          <w:lang w:eastAsia="ko-KR"/>
        </w:rPr>
        <w:t>3&gt;</w:t>
      </w:r>
      <w:r w:rsidRPr="00B71987">
        <w:rPr>
          <w:lang w:eastAsia="ko-KR"/>
        </w:rPr>
        <w:tab/>
        <w:t>indicate a Random Access problem to upper layers.</w:t>
      </w:r>
    </w:p>
    <w:p w14:paraId="6FD21D4C" w14:textId="77777777" w:rsidR="00C67A81" w:rsidRPr="00B71987" w:rsidRDefault="00C67A81" w:rsidP="00C67A81">
      <w:pPr>
        <w:pStyle w:val="B3"/>
        <w:rPr>
          <w:lang w:eastAsia="ko-KR"/>
        </w:rPr>
      </w:pPr>
      <w:r w:rsidRPr="00B71987">
        <w:rPr>
          <w:lang w:eastAsia="ko-KR"/>
        </w:rPr>
        <w:t>3&gt;</w:t>
      </w:r>
      <w:r w:rsidRPr="00B71987">
        <w:rPr>
          <w:lang w:eastAsia="ko-KR"/>
        </w:rPr>
        <w:tab/>
        <w:t>if this Random Access procedure was triggered for SI request:</w:t>
      </w:r>
    </w:p>
    <w:p w14:paraId="6ABAE684" w14:textId="77777777" w:rsidR="00C67A81" w:rsidRPr="00B71987" w:rsidRDefault="00C67A81" w:rsidP="00C67A81">
      <w:pPr>
        <w:pStyle w:val="B4"/>
        <w:rPr>
          <w:lang w:eastAsia="ko-KR"/>
        </w:rPr>
      </w:pPr>
      <w:r w:rsidRPr="00B71987">
        <w:rPr>
          <w:lang w:eastAsia="ko-KR"/>
        </w:rPr>
        <w:t>4&gt;</w:t>
      </w:r>
      <w:r w:rsidRPr="00B71987">
        <w:rPr>
          <w:lang w:eastAsia="ko-KR"/>
        </w:rPr>
        <w:tab/>
        <w:t>consider the Random Access procedure unsuccessfully completed.</w:t>
      </w:r>
    </w:p>
    <w:p w14:paraId="1F2A442D" w14:textId="77777777" w:rsidR="00C67A81" w:rsidRPr="00B71987" w:rsidRDefault="00C67A81" w:rsidP="00C67A81">
      <w:pPr>
        <w:pStyle w:val="B2"/>
        <w:rPr>
          <w:lang w:eastAsia="ko-KR"/>
        </w:rPr>
      </w:pPr>
      <w:r w:rsidRPr="00B71987">
        <w:rPr>
          <w:lang w:eastAsia="ko-KR"/>
        </w:rPr>
        <w:t>2&gt;</w:t>
      </w:r>
      <w:r w:rsidRPr="00B71987">
        <w:rPr>
          <w:lang w:eastAsia="ko-KR"/>
        </w:rPr>
        <w:tab/>
        <w:t>if the Random Access procedure is not completed:</w:t>
      </w:r>
    </w:p>
    <w:p w14:paraId="33862D3E" w14:textId="77777777" w:rsidR="00C67A81" w:rsidRPr="00B71987" w:rsidRDefault="00C67A81" w:rsidP="00C67A81">
      <w:pPr>
        <w:pStyle w:val="B3"/>
        <w:rPr>
          <w:lang w:eastAsia="ko-KR"/>
        </w:rPr>
      </w:pPr>
      <w:r w:rsidRPr="00B71987">
        <w:rPr>
          <w:lang w:eastAsia="ko-KR"/>
        </w:rPr>
        <w:t>3&gt;</w:t>
      </w:r>
      <w:r w:rsidRPr="00B71987">
        <w:rPr>
          <w:lang w:eastAsia="ko-KR"/>
        </w:rPr>
        <w:tab/>
        <w:t xml:space="preserve">if the </w:t>
      </w:r>
      <w:r w:rsidRPr="00B71987">
        <w:rPr>
          <w:i/>
          <w:iCs/>
          <w:lang w:eastAsia="ko-KR"/>
        </w:rPr>
        <w:t>RA_TYPE</w:t>
      </w:r>
      <w:r w:rsidRPr="00B71987">
        <w:rPr>
          <w:lang w:eastAsia="ko-KR"/>
        </w:rPr>
        <w:t xml:space="preserve"> is set to </w:t>
      </w:r>
      <w:r w:rsidRPr="00B71987">
        <w:rPr>
          <w:i/>
          <w:iCs/>
          <w:lang w:eastAsia="ko-KR"/>
        </w:rPr>
        <w:t>4-stepRA</w:t>
      </w:r>
      <w:r w:rsidRPr="00B71987">
        <w:rPr>
          <w:lang w:eastAsia="ko-KR"/>
        </w:rPr>
        <w:t>:</w:t>
      </w:r>
    </w:p>
    <w:p w14:paraId="3D827485" w14:textId="77777777" w:rsidR="00C67A81" w:rsidRPr="00B71987" w:rsidRDefault="00C67A81" w:rsidP="00C67A81">
      <w:pPr>
        <w:pStyle w:val="B4"/>
        <w:rPr>
          <w:lang w:eastAsia="ko-KR"/>
        </w:rPr>
      </w:pPr>
      <w:r w:rsidRPr="00B71987">
        <w:rPr>
          <w:lang w:eastAsia="ko-KR"/>
        </w:rPr>
        <w:t>4&gt;</w:t>
      </w:r>
      <w:r w:rsidRPr="00B71987">
        <w:rPr>
          <w:lang w:eastAsia="ko-KR"/>
        </w:rPr>
        <w:tab/>
        <w:t xml:space="preserve">select a random backoff time according to a uniform distribution between 0 and the </w:t>
      </w:r>
      <w:r w:rsidRPr="00B71987">
        <w:rPr>
          <w:i/>
          <w:lang w:eastAsia="ko-KR"/>
        </w:rPr>
        <w:t>PREAMBLE_BACKOFF</w:t>
      </w:r>
      <w:r w:rsidRPr="00B71987">
        <w:rPr>
          <w:lang w:eastAsia="ko-KR"/>
        </w:rPr>
        <w:t>;</w:t>
      </w:r>
    </w:p>
    <w:p w14:paraId="50BCF9B7" w14:textId="77777777" w:rsidR="00C67A81" w:rsidRPr="00B71987" w:rsidRDefault="00C67A81" w:rsidP="00C67A81">
      <w:pPr>
        <w:pStyle w:val="B4"/>
        <w:rPr>
          <w:lang w:eastAsia="ko-KR"/>
        </w:rPr>
      </w:pPr>
      <w:r w:rsidRPr="00B71987">
        <w:rPr>
          <w:lang w:eastAsia="ko-KR"/>
        </w:rPr>
        <w:t>4&gt;</w:t>
      </w:r>
      <w:r w:rsidRPr="00B71987">
        <w:rPr>
          <w:lang w:eastAsia="ko-KR"/>
        </w:rPr>
        <w:tab/>
        <w:t>if the criteria (as defined in clause 5.1.2) to select contention-free Random Access Resources is met during the backoff time:</w:t>
      </w:r>
    </w:p>
    <w:p w14:paraId="7CC4D4CB" w14:textId="77777777" w:rsidR="00C67A81" w:rsidRPr="00B71987" w:rsidRDefault="00C67A81" w:rsidP="00C67A81">
      <w:pPr>
        <w:pStyle w:val="B5"/>
        <w:rPr>
          <w:lang w:eastAsia="ko-KR"/>
        </w:rPr>
      </w:pPr>
      <w:r w:rsidRPr="00B71987">
        <w:t>5&gt;</w:t>
      </w:r>
      <w:r w:rsidRPr="00B71987">
        <w:tab/>
      </w:r>
      <w:r w:rsidRPr="00B71987">
        <w:rPr>
          <w:lang w:eastAsia="ko-KR"/>
        </w:rPr>
        <w:t>perform the Random Access Resource selection procedure (see clause 5.1.2);</w:t>
      </w:r>
    </w:p>
    <w:p w14:paraId="26245E7E" w14:textId="77777777" w:rsidR="00C67A81" w:rsidRPr="00B71987" w:rsidRDefault="00C67A81" w:rsidP="00C67A81">
      <w:pPr>
        <w:pStyle w:val="B4"/>
        <w:rPr>
          <w:lang w:eastAsia="ko-KR"/>
        </w:rPr>
      </w:pPr>
      <w:r w:rsidRPr="00B71987">
        <w:rPr>
          <w:lang w:eastAsia="ko-KR"/>
        </w:rPr>
        <w:t>4&gt;</w:t>
      </w:r>
      <w:r w:rsidRPr="00B71987">
        <w:rPr>
          <w:lang w:eastAsia="ko-KR"/>
        </w:rPr>
        <w:tab/>
        <w:t>else:</w:t>
      </w:r>
    </w:p>
    <w:p w14:paraId="5C49CD3B" w14:textId="77777777" w:rsidR="00C67A81" w:rsidRPr="00B71987" w:rsidRDefault="00C67A81" w:rsidP="00C67A81">
      <w:pPr>
        <w:pStyle w:val="B5"/>
        <w:rPr>
          <w:lang w:eastAsia="ko-KR"/>
        </w:rPr>
      </w:pPr>
      <w:r w:rsidRPr="00B71987">
        <w:rPr>
          <w:lang w:eastAsia="ko-KR"/>
        </w:rPr>
        <w:t>5&gt;</w:t>
      </w:r>
      <w:r w:rsidRPr="00B71987">
        <w:rPr>
          <w:lang w:eastAsia="ko-KR"/>
        </w:rPr>
        <w:tab/>
        <w:t>perform the Random Access Resource selection procedure (see clause 5.1.2) after the backoff time.</w:t>
      </w:r>
    </w:p>
    <w:p w14:paraId="165338E3" w14:textId="77777777" w:rsidR="00C67A81" w:rsidRPr="00B71987" w:rsidRDefault="00C67A81" w:rsidP="00C67A81">
      <w:pPr>
        <w:pStyle w:val="B3"/>
      </w:pPr>
      <w:r w:rsidRPr="00B71987">
        <w:t>3&gt;</w:t>
      </w:r>
      <w:r w:rsidRPr="00B71987">
        <w:tab/>
        <w:t xml:space="preserve">else (i.e. the </w:t>
      </w:r>
      <w:r w:rsidRPr="00B71987">
        <w:rPr>
          <w:i/>
          <w:iCs/>
        </w:rPr>
        <w:t>RA_TYPE</w:t>
      </w:r>
      <w:r w:rsidRPr="00B71987">
        <w:t xml:space="preserve"> is set to </w:t>
      </w:r>
      <w:r w:rsidRPr="00B71987">
        <w:rPr>
          <w:i/>
          <w:iCs/>
        </w:rPr>
        <w:t>2-stepRA</w:t>
      </w:r>
      <w:r w:rsidRPr="00B71987">
        <w:t>):</w:t>
      </w:r>
    </w:p>
    <w:p w14:paraId="11BA17E3" w14:textId="77777777" w:rsidR="00C67A81" w:rsidRPr="00B71987" w:rsidRDefault="00C67A81" w:rsidP="00C67A81">
      <w:pPr>
        <w:pStyle w:val="B4"/>
        <w:rPr>
          <w:lang w:eastAsia="ko-KR"/>
        </w:rPr>
      </w:pPr>
      <w:r w:rsidRPr="00B71987">
        <w:rPr>
          <w:lang w:eastAsia="ko-KR"/>
        </w:rPr>
        <w:t>4&gt;</w:t>
      </w:r>
      <w:r w:rsidRPr="00B71987">
        <w:rPr>
          <w:lang w:eastAsia="ko-KR"/>
        </w:rPr>
        <w:tab/>
        <w:t xml:space="preserve">if </w:t>
      </w:r>
      <w:proofErr w:type="spellStart"/>
      <w:r w:rsidRPr="00B71987">
        <w:rPr>
          <w:i/>
          <w:iCs/>
          <w:lang w:eastAsia="ko-KR"/>
        </w:rPr>
        <w:t>msgA-TransMax</w:t>
      </w:r>
      <w:proofErr w:type="spellEnd"/>
      <w:r w:rsidRPr="00B71987">
        <w:rPr>
          <w:lang w:eastAsia="ko-KR"/>
        </w:rPr>
        <w:t xml:space="preserve"> is applied (see clause 5.1.1a) and </w:t>
      </w:r>
      <w:r w:rsidRPr="00B71987">
        <w:rPr>
          <w:i/>
          <w:lang w:eastAsia="ko-KR"/>
        </w:rPr>
        <w:t>PREAMBLE_TRANSMISSION_COUNTER</w:t>
      </w:r>
      <w:r w:rsidRPr="00B71987">
        <w:rPr>
          <w:lang w:eastAsia="ko-KR"/>
        </w:rPr>
        <w:t xml:space="preserve"> = </w:t>
      </w:r>
      <w:proofErr w:type="spellStart"/>
      <w:r w:rsidRPr="00B71987">
        <w:rPr>
          <w:i/>
          <w:iCs/>
          <w:lang w:eastAsia="ko-KR"/>
        </w:rPr>
        <w:t>msgA-TransMax</w:t>
      </w:r>
      <w:proofErr w:type="spellEnd"/>
      <w:r w:rsidRPr="00B71987">
        <w:rPr>
          <w:lang w:eastAsia="ko-KR"/>
        </w:rPr>
        <w:t xml:space="preserve"> + 1:</w:t>
      </w:r>
    </w:p>
    <w:p w14:paraId="2B331484" w14:textId="77777777" w:rsidR="00C67A81" w:rsidRPr="00B71987" w:rsidRDefault="00C67A81" w:rsidP="00C67A81">
      <w:pPr>
        <w:pStyle w:val="B5"/>
        <w:rPr>
          <w:lang w:eastAsia="ko-KR"/>
        </w:rPr>
      </w:pPr>
      <w:r w:rsidRPr="00B71987">
        <w:rPr>
          <w:lang w:eastAsia="ko-KR"/>
        </w:rPr>
        <w:t>5&gt;</w:t>
      </w:r>
      <w:r w:rsidRPr="00B71987">
        <w:rPr>
          <w:lang w:eastAsia="ko-KR"/>
        </w:rPr>
        <w:tab/>
        <w:t xml:space="preserve">set the </w:t>
      </w:r>
      <w:r w:rsidRPr="00B71987">
        <w:rPr>
          <w:i/>
          <w:lang w:eastAsia="ko-KR"/>
        </w:rPr>
        <w:t>RA_TYPE</w:t>
      </w:r>
      <w:r w:rsidRPr="00B71987">
        <w:rPr>
          <w:lang w:eastAsia="ko-KR"/>
        </w:rPr>
        <w:t xml:space="preserve"> to </w:t>
      </w:r>
      <w:r w:rsidRPr="00B71987">
        <w:rPr>
          <w:i/>
          <w:iCs/>
          <w:lang w:eastAsia="ko-KR"/>
        </w:rPr>
        <w:t>4-stepRA</w:t>
      </w:r>
      <w:r w:rsidRPr="00B71987">
        <w:rPr>
          <w:lang w:eastAsia="ko-KR"/>
        </w:rPr>
        <w:t>;</w:t>
      </w:r>
    </w:p>
    <w:p w14:paraId="61A6D681" w14:textId="77777777" w:rsidR="00C67A81" w:rsidRPr="00B71987" w:rsidRDefault="00C67A81" w:rsidP="00C67A81">
      <w:pPr>
        <w:pStyle w:val="B5"/>
        <w:rPr>
          <w:lang w:eastAsia="en-US"/>
        </w:rPr>
      </w:pPr>
      <w:r w:rsidRPr="00B71987">
        <w:rPr>
          <w:lang w:eastAsia="ko-KR"/>
        </w:rPr>
        <w:t>5&gt;</w:t>
      </w:r>
      <w:r w:rsidRPr="00B71987">
        <w:rPr>
          <w:lang w:eastAsia="ko-KR"/>
        </w:rPr>
        <w:tab/>
      </w:r>
      <w:r w:rsidRPr="00B71987">
        <w:t>perform initialization of variables specific to Random Access type as specified in clause 5.1.1a;</w:t>
      </w:r>
    </w:p>
    <w:p w14:paraId="588008CD" w14:textId="77777777" w:rsidR="00C67A81" w:rsidRPr="00B71987" w:rsidRDefault="00C67A81" w:rsidP="00C67A81">
      <w:pPr>
        <w:pStyle w:val="B5"/>
      </w:pPr>
      <w:r w:rsidRPr="00B71987">
        <w:t>5&gt;</w:t>
      </w:r>
      <w:r w:rsidRPr="00B71987">
        <w:tab/>
        <w:t>flush HARQ buffer used for the transmission of MAC PDU in the MSGA buffer;</w:t>
      </w:r>
    </w:p>
    <w:p w14:paraId="42DE7691" w14:textId="77777777" w:rsidR="00C67A81" w:rsidRPr="00B71987" w:rsidRDefault="00C67A81" w:rsidP="00C67A81">
      <w:pPr>
        <w:pStyle w:val="B5"/>
        <w:rPr>
          <w:lang w:eastAsia="ko-KR"/>
        </w:rPr>
      </w:pPr>
      <w:r w:rsidRPr="00B71987">
        <w:t>5&gt;</w:t>
      </w:r>
      <w:r w:rsidRPr="00B71987">
        <w:tab/>
        <w:t>discard explicitly signalled contention-free 2-step RA type Random Access Resources, if any;</w:t>
      </w:r>
    </w:p>
    <w:p w14:paraId="6B776733" w14:textId="77777777" w:rsidR="00C67A81" w:rsidRPr="00B71987" w:rsidRDefault="00C67A81" w:rsidP="00C67A81">
      <w:pPr>
        <w:pStyle w:val="B5"/>
        <w:rPr>
          <w:lang w:eastAsia="ko-KR"/>
        </w:rPr>
      </w:pPr>
      <w:r w:rsidRPr="00B71987">
        <w:rPr>
          <w:lang w:eastAsia="ko-KR"/>
        </w:rPr>
        <w:t>5&gt;</w:t>
      </w:r>
      <w:r w:rsidRPr="00B71987">
        <w:rPr>
          <w:lang w:eastAsia="ko-KR"/>
        </w:rPr>
        <w:tab/>
        <w:t>perform the Random Access Resource selection as specified in clause 5.1.2.</w:t>
      </w:r>
    </w:p>
    <w:p w14:paraId="5EBEF727" w14:textId="77777777" w:rsidR="00C67A81" w:rsidRPr="00B71987" w:rsidRDefault="00C67A81" w:rsidP="00C67A81">
      <w:pPr>
        <w:pStyle w:val="B4"/>
        <w:rPr>
          <w:lang w:eastAsia="ko-KR"/>
        </w:rPr>
      </w:pPr>
      <w:r w:rsidRPr="00B71987">
        <w:rPr>
          <w:lang w:eastAsia="ko-KR"/>
        </w:rPr>
        <w:t>4&gt;</w:t>
      </w:r>
      <w:r w:rsidRPr="00B71987">
        <w:rPr>
          <w:lang w:eastAsia="ko-KR"/>
        </w:rPr>
        <w:tab/>
        <w:t>else:</w:t>
      </w:r>
    </w:p>
    <w:p w14:paraId="5F1C7519" w14:textId="77777777" w:rsidR="00C67A81" w:rsidRPr="00B71987" w:rsidRDefault="00C67A81" w:rsidP="00C67A81">
      <w:pPr>
        <w:pStyle w:val="B5"/>
        <w:rPr>
          <w:lang w:eastAsia="ko-KR"/>
        </w:rPr>
      </w:pPr>
      <w:r w:rsidRPr="00B71987">
        <w:rPr>
          <w:lang w:eastAsia="ko-KR"/>
        </w:rPr>
        <w:t>5&gt;</w:t>
      </w:r>
      <w:r w:rsidRPr="00B71987">
        <w:rPr>
          <w:lang w:eastAsia="ko-KR"/>
        </w:rPr>
        <w:tab/>
        <w:t xml:space="preserve">select a random backoff time according to a uniform distribution between 0 and the </w:t>
      </w:r>
      <w:r w:rsidRPr="00B71987">
        <w:rPr>
          <w:i/>
          <w:lang w:eastAsia="ko-KR"/>
        </w:rPr>
        <w:t>PREAMBLE_BACKOFF</w:t>
      </w:r>
      <w:r w:rsidRPr="00B71987">
        <w:rPr>
          <w:lang w:eastAsia="ko-KR"/>
        </w:rPr>
        <w:t>;</w:t>
      </w:r>
    </w:p>
    <w:p w14:paraId="61C5296E" w14:textId="77777777" w:rsidR="00C67A81" w:rsidRPr="00B71987" w:rsidRDefault="00C67A81" w:rsidP="00C67A81">
      <w:pPr>
        <w:pStyle w:val="B5"/>
        <w:rPr>
          <w:lang w:eastAsia="ko-KR"/>
        </w:rPr>
      </w:pPr>
      <w:r w:rsidRPr="00B71987">
        <w:rPr>
          <w:lang w:eastAsia="ko-KR"/>
        </w:rPr>
        <w:t>5&gt;</w:t>
      </w:r>
      <w:r w:rsidRPr="00B71987">
        <w:rPr>
          <w:lang w:eastAsia="ko-KR"/>
        </w:rPr>
        <w:tab/>
        <w:t>if the criteria (as defined in clause 5.1.2a) to select contention-free Random Access Resources is met during the backoff time:</w:t>
      </w:r>
    </w:p>
    <w:p w14:paraId="63D349A2" w14:textId="77777777" w:rsidR="00C67A81" w:rsidRPr="00B71987" w:rsidRDefault="00C67A81" w:rsidP="00C67A81">
      <w:pPr>
        <w:pStyle w:val="B6"/>
        <w:rPr>
          <w:lang w:eastAsia="en-US"/>
        </w:rPr>
      </w:pPr>
      <w:r w:rsidRPr="00B71987">
        <w:t>6&gt;</w:t>
      </w:r>
      <w:r w:rsidRPr="00B71987">
        <w:tab/>
        <w:t xml:space="preserve">perform the Random Access Resource selection procedure </w:t>
      </w:r>
      <w:r w:rsidRPr="00B71987">
        <w:rPr>
          <w:rFonts w:eastAsia="SimSun"/>
          <w:lang w:eastAsia="zh-CN"/>
        </w:rPr>
        <w:t xml:space="preserve">for 2-step RA type </w:t>
      </w:r>
      <w:r w:rsidRPr="00B71987">
        <w:t>as specified in clause 5.1.2a.</w:t>
      </w:r>
    </w:p>
    <w:p w14:paraId="3BBCC28A" w14:textId="77777777" w:rsidR="00C67A81" w:rsidRPr="00B71987" w:rsidRDefault="00C67A81" w:rsidP="00C67A81">
      <w:pPr>
        <w:pStyle w:val="B5"/>
      </w:pPr>
      <w:r w:rsidRPr="00B71987">
        <w:t>5&gt;</w:t>
      </w:r>
      <w:r w:rsidRPr="00B71987">
        <w:tab/>
        <w:t>else:</w:t>
      </w:r>
    </w:p>
    <w:p w14:paraId="0E336D13" w14:textId="21E1F16A" w:rsidR="00157BB9" w:rsidRDefault="00C67A81" w:rsidP="00C67A81">
      <w:pPr>
        <w:pStyle w:val="B6"/>
        <w:rPr>
          <w:lang w:eastAsia="ko-KR"/>
        </w:rPr>
      </w:pPr>
      <w:r w:rsidRPr="00B71987">
        <w:t>6&gt;</w:t>
      </w:r>
      <w:r w:rsidRPr="00B71987">
        <w:tab/>
        <w:t>perform the Random Access Resource selection for 2-step RA type procedure (see clause 5.1.2a) after the backoff time.</w:t>
      </w:r>
    </w:p>
    <w:p w14:paraId="65EC34D0" w14:textId="463CD405" w:rsidR="00157BB9" w:rsidRDefault="00157BB9" w:rsidP="00157BB9">
      <w:pPr>
        <w:pStyle w:val="FirstChange"/>
      </w:pPr>
      <w:r>
        <w:rPr>
          <w:highlight w:val="yellow"/>
        </w:rPr>
        <w:t xml:space="preserve">&lt;&lt;&lt;&lt;&lt;&lt;&lt;&lt;&lt;&lt;&lt;&lt;&lt;&lt;&lt;&lt;&lt;&lt;&lt;&lt; Next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08F66BD4" w14:textId="77777777" w:rsidR="00231E43" w:rsidRDefault="00231E43" w:rsidP="00231E43">
      <w:pPr>
        <w:pStyle w:val="FirstChange"/>
      </w:pPr>
    </w:p>
    <w:p w14:paraId="42835E0B" w14:textId="18C2A9F5" w:rsidR="00231E43" w:rsidRDefault="00231E43" w:rsidP="00231E43">
      <w:pPr>
        <w:pStyle w:val="FirstChange"/>
      </w:pPr>
      <w:r>
        <w:rPr>
          <w:highlight w:val="yellow"/>
        </w:rPr>
        <w:t xml:space="preserve">&lt;&lt;&lt;&lt;&lt;&lt;&lt;&lt;&lt;&lt;&lt;&lt;&lt;&lt;&lt;&lt;&lt;&lt;&lt;&lt; Next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57925400" w14:textId="77777777" w:rsidR="00231E43" w:rsidRPr="00B71987" w:rsidRDefault="00231E43" w:rsidP="00231E43">
      <w:pPr>
        <w:pStyle w:val="Heading2"/>
        <w:rPr>
          <w:lang w:eastAsia="ko-KR"/>
        </w:rPr>
      </w:pPr>
      <w:bookmarkStart w:id="37" w:name="_Toc29239833"/>
      <w:bookmarkStart w:id="38" w:name="_Toc37296192"/>
      <w:bookmarkStart w:id="39" w:name="_Toc46490318"/>
      <w:bookmarkStart w:id="40" w:name="_Toc52752013"/>
      <w:bookmarkStart w:id="41" w:name="_Toc52796475"/>
      <w:bookmarkStart w:id="42" w:name="_Toc131023398"/>
      <w:r w:rsidRPr="00B71987">
        <w:rPr>
          <w:lang w:eastAsia="ko-KR"/>
        </w:rPr>
        <w:t>5.4</w:t>
      </w:r>
      <w:r w:rsidRPr="00B71987">
        <w:rPr>
          <w:lang w:eastAsia="ko-KR"/>
        </w:rPr>
        <w:tab/>
        <w:t>UL-SCH data transfer</w:t>
      </w:r>
      <w:bookmarkEnd w:id="37"/>
      <w:bookmarkEnd w:id="38"/>
      <w:bookmarkEnd w:id="39"/>
      <w:bookmarkEnd w:id="40"/>
      <w:bookmarkEnd w:id="41"/>
      <w:bookmarkEnd w:id="42"/>
    </w:p>
    <w:p w14:paraId="23AD6DF3" w14:textId="24753609" w:rsidR="00231E43" w:rsidRDefault="00231E43" w:rsidP="00231E43">
      <w:pPr>
        <w:pStyle w:val="Heading3"/>
        <w:rPr>
          <w:ins w:id="43" w:author="RAN2#121" w:date="2023-04-06T16:03:00Z"/>
          <w:lang w:eastAsia="ko-KR"/>
        </w:rPr>
      </w:pPr>
      <w:bookmarkStart w:id="44" w:name="_Toc29239834"/>
      <w:bookmarkStart w:id="45" w:name="_Toc37296193"/>
      <w:bookmarkStart w:id="46" w:name="_Toc46490319"/>
      <w:bookmarkStart w:id="47" w:name="_Toc52752014"/>
      <w:bookmarkStart w:id="48" w:name="_Toc52796476"/>
      <w:bookmarkStart w:id="49" w:name="_Toc131023399"/>
      <w:r w:rsidRPr="00B71987">
        <w:rPr>
          <w:lang w:eastAsia="ko-KR"/>
        </w:rPr>
        <w:t>5.4.1</w:t>
      </w:r>
      <w:r w:rsidRPr="00B71987">
        <w:rPr>
          <w:lang w:eastAsia="ko-KR"/>
        </w:rPr>
        <w:tab/>
        <w:t>UL Grant reception</w:t>
      </w:r>
      <w:bookmarkEnd w:id="44"/>
      <w:bookmarkEnd w:id="45"/>
      <w:bookmarkEnd w:id="46"/>
      <w:bookmarkEnd w:id="47"/>
      <w:bookmarkEnd w:id="48"/>
      <w:bookmarkEnd w:id="49"/>
    </w:p>
    <w:p w14:paraId="3FA6AD12" w14:textId="7A0A2DD6" w:rsidR="00C26079" w:rsidRPr="00F41DDC" w:rsidRDefault="00C26079" w:rsidP="00F41DDC">
      <w:pPr>
        <w:pStyle w:val="EditorsNote"/>
        <w:rPr>
          <w:lang w:eastAsia="ko-KR"/>
        </w:rPr>
      </w:pPr>
      <w:ins w:id="50" w:author="RAN2#121" w:date="2023-04-06T16:03:00Z">
        <w:r>
          <w:rPr>
            <w:rFonts w:eastAsia="SimSun"/>
          </w:rPr>
          <w:t xml:space="preserve">Editor’s note: </w:t>
        </w:r>
        <w:r>
          <w:rPr>
            <w:rFonts w:eastAsia="SimSun"/>
            <w:i/>
            <w:iCs/>
          </w:rPr>
          <w:t>Agreement:</w:t>
        </w:r>
        <w:r>
          <w:rPr>
            <w:rFonts w:eastAsia="SimSun"/>
          </w:rPr>
          <w:t xml:space="preserve"> </w:t>
        </w:r>
      </w:ins>
      <w:ins w:id="51" w:author="RAN2#121" w:date="2023-04-06T16:04:00Z">
        <w:r w:rsidR="00F41DDC" w:rsidRPr="00F41DDC">
          <w:rPr>
            <w:rFonts w:eastAsia="SimSun"/>
          </w:rPr>
          <w:t>Support dynamic grant from the target cell for RACH-less PUSCH transmission to reduce random access congestion in the target cell. FFS whether to limit the solution to same feeder link/gateway scenario</w:t>
        </w:r>
      </w:ins>
    </w:p>
    <w:p w14:paraId="4F5FD6F9" w14:textId="77777777" w:rsidR="00231E43" w:rsidRPr="00B71987" w:rsidRDefault="00231E43" w:rsidP="00231E43">
      <w:pPr>
        <w:rPr>
          <w:lang w:eastAsia="ko-KR"/>
        </w:rPr>
      </w:pPr>
      <w:r w:rsidRPr="00B71987">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B71987">
        <w:rPr>
          <w:rFonts w:eastAsia="Malgun Gothic"/>
          <w:lang w:eastAsia="ko-KR"/>
        </w:rPr>
        <w:t xml:space="preserve"> </w:t>
      </w:r>
      <w:r w:rsidRPr="00B71987">
        <w:rPr>
          <w:lang w:eastAsia="ko-KR"/>
        </w:rPr>
        <w:t>An uplink grant addressed to CS-RNTI with NDI = 0 is considered as a configured uplink grant. An uplink grant addressed to CS-RNTI with NDI = 1 is considered as a dynamic uplink grant.</w:t>
      </w:r>
    </w:p>
    <w:p w14:paraId="2AC6E42D" w14:textId="77777777" w:rsidR="00231E43" w:rsidRPr="00B71987" w:rsidRDefault="00231E43" w:rsidP="00231E43">
      <w:pPr>
        <w:rPr>
          <w:noProof/>
        </w:rPr>
      </w:pPr>
      <w:r w:rsidRPr="00B71987">
        <w:rPr>
          <w:noProof/>
        </w:rPr>
        <w:t>If the MAC entity has a C-RNTI</w:t>
      </w:r>
      <w:r w:rsidRPr="00B71987">
        <w:rPr>
          <w:noProof/>
          <w:lang w:eastAsia="ko-KR"/>
        </w:rPr>
        <w:t>,</w:t>
      </w:r>
      <w:r w:rsidRPr="00B71987">
        <w:rPr>
          <w:noProof/>
        </w:rPr>
        <w:t xml:space="preserve"> a Temporary C-RNTI</w:t>
      </w:r>
      <w:r w:rsidRPr="00B71987">
        <w:rPr>
          <w:noProof/>
          <w:lang w:eastAsia="ko-KR"/>
        </w:rPr>
        <w:t>, or CS-RNTI</w:t>
      </w:r>
      <w:r w:rsidRPr="00B71987">
        <w:rPr>
          <w:noProof/>
        </w:rPr>
        <w:t xml:space="preserve">, the MAC entity shall for each </w:t>
      </w:r>
      <w:r w:rsidRPr="00B71987">
        <w:rPr>
          <w:noProof/>
          <w:lang w:eastAsia="ko-KR"/>
        </w:rPr>
        <w:t>PDCCH occasion</w:t>
      </w:r>
      <w:r w:rsidRPr="00B71987">
        <w:rPr>
          <w:noProof/>
        </w:rPr>
        <w:t xml:space="preserve"> and for each Serving Cell belonging to a TAG that has a running </w:t>
      </w:r>
      <w:r w:rsidRPr="00B71987">
        <w:rPr>
          <w:i/>
          <w:noProof/>
        </w:rPr>
        <w:t>timeAlignmentTimer</w:t>
      </w:r>
      <w:r w:rsidRPr="00B71987">
        <w:rPr>
          <w:noProof/>
        </w:rPr>
        <w:t xml:space="preserve"> </w:t>
      </w:r>
      <w:r w:rsidRPr="00B71987">
        <w:t xml:space="preserve">or a running </w:t>
      </w:r>
      <w:r w:rsidRPr="00B71987">
        <w:rPr>
          <w:i/>
        </w:rPr>
        <w:t>cg-SDT-</w:t>
      </w:r>
      <w:proofErr w:type="spellStart"/>
      <w:r w:rsidRPr="00B71987">
        <w:rPr>
          <w:i/>
        </w:rPr>
        <w:t>TimeAlignmentTimer</w:t>
      </w:r>
      <w:proofErr w:type="spellEnd"/>
      <w:r w:rsidRPr="00B71987">
        <w:rPr>
          <w:iCs/>
        </w:rPr>
        <w:t xml:space="preserve"> </w:t>
      </w:r>
      <w:r w:rsidRPr="00B71987">
        <w:rPr>
          <w:noProof/>
        </w:rPr>
        <w:t xml:space="preserve">and for each grant received for this </w:t>
      </w:r>
      <w:r w:rsidRPr="00B71987">
        <w:rPr>
          <w:noProof/>
          <w:lang w:eastAsia="ko-KR"/>
        </w:rPr>
        <w:t>PDCCH occasion</w:t>
      </w:r>
      <w:r w:rsidRPr="00B71987">
        <w:rPr>
          <w:noProof/>
        </w:rPr>
        <w:t>:</w:t>
      </w:r>
    </w:p>
    <w:p w14:paraId="2B2C6465" w14:textId="77777777" w:rsidR="00231E43" w:rsidRPr="00B71987" w:rsidRDefault="00231E43" w:rsidP="00231E43">
      <w:pPr>
        <w:pStyle w:val="B1"/>
        <w:rPr>
          <w:noProof/>
        </w:rPr>
      </w:pPr>
      <w:r w:rsidRPr="00B71987">
        <w:rPr>
          <w:noProof/>
          <w:lang w:eastAsia="ko-KR"/>
        </w:rPr>
        <w:t>1&gt;</w:t>
      </w:r>
      <w:r w:rsidRPr="00B71987">
        <w:rPr>
          <w:noProof/>
        </w:rPr>
        <w:tab/>
        <w:t>if an uplink grant for this Serving Cell has been received on the PDCCH for the MAC entity's C-RNTI or Temporary C-RNTI; or</w:t>
      </w:r>
    </w:p>
    <w:p w14:paraId="61144C8F" w14:textId="77777777" w:rsidR="00231E43" w:rsidRPr="00B71987" w:rsidRDefault="00231E43" w:rsidP="00231E43">
      <w:pPr>
        <w:pStyle w:val="B1"/>
        <w:rPr>
          <w:noProof/>
        </w:rPr>
      </w:pPr>
      <w:r w:rsidRPr="00B71987">
        <w:rPr>
          <w:noProof/>
          <w:lang w:eastAsia="ko-KR"/>
        </w:rPr>
        <w:t>1&gt;</w:t>
      </w:r>
      <w:r w:rsidRPr="00B71987">
        <w:rPr>
          <w:noProof/>
        </w:rPr>
        <w:tab/>
        <w:t>if an uplink grant has been received in a Random Access Response:</w:t>
      </w:r>
    </w:p>
    <w:p w14:paraId="62C9E9EE"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7204372"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consider the NDI to have been toggled for the corresponding HARQ process regardless of the value of the NDI.</w:t>
      </w:r>
    </w:p>
    <w:p w14:paraId="2BC87383"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if the uplink grant is for MAC entity's C-RNTI, and the identified HARQ process is configured for a configured uplink grant:</w:t>
      </w:r>
    </w:p>
    <w:p w14:paraId="44042F3F"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 xml:space="preserve">start or restart the </w:t>
      </w:r>
      <w:r w:rsidRPr="00B71987">
        <w:rPr>
          <w:i/>
          <w:noProof/>
          <w:lang w:eastAsia="ko-KR"/>
        </w:rPr>
        <w:t>configuredGrantTimer</w:t>
      </w:r>
      <w:r w:rsidRPr="00B71987">
        <w:rPr>
          <w:noProof/>
          <w:lang w:eastAsia="ko-KR"/>
        </w:rPr>
        <w:t xml:space="preserve"> for the corresponding HARQ process, if configured;</w:t>
      </w:r>
    </w:p>
    <w:p w14:paraId="6F9568BD"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 xml:space="preserve">stop the </w:t>
      </w:r>
      <w:r w:rsidRPr="00B71987">
        <w:rPr>
          <w:i/>
          <w:noProof/>
          <w:lang w:eastAsia="ko-KR"/>
        </w:rPr>
        <w:t>cg-RetransmissionTimer</w:t>
      </w:r>
      <w:r w:rsidRPr="00B71987">
        <w:rPr>
          <w:noProof/>
          <w:lang w:eastAsia="ko-KR"/>
        </w:rPr>
        <w:t xml:space="preserve"> for the corresponding HARQ process, if running.</w:t>
      </w:r>
    </w:p>
    <w:p w14:paraId="51E0073B"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 xml:space="preserve">stop the </w:t>
      </w:r>
      <w:r w:rsidRPr="00B71987">
        <w:rPr>
          <w:i/>
          <w:noProof/>
          <w:lang w:eastAsia="ko-KR"/>
        </w:rPr>
        <w:t>cg-SDT-RetransmissionTimer</w:t>
      </w:r>
      <w:r w:rsidRPr="00B71987">
        <w:rPr>
          <w:iCs/>
          <w:noProof/>
          <w:lang w:eastAsia="ko-KR"/>
        </w:rPr>
        <w:t xml:space="preserve"> for the corresponding HARQ process</w:t>
      </w:r>
      <w:r w:rsidRPr="00B71987">
        <w:rPr>
          <w:noProof/>
          <w:lang w:eastAsia="ko-KR"/>
        </w:rPr>
        <w:t>, if running.</w:t>
      </w:r>
    </w:p>
    <w:p w14:paraId="1A8243EB" w14:textId="77777777" w:rsidR="00231E43" w:rsidRPr="00B71987" w:rsidRDefault="00231E43" w:rsidP="00231E43">
      <w:pPr>
        <w:pStyle w:val="B2"/>
        <w:rPr>
          <w:noProof/>
        </w:rPr>
      </w:pPr>
      <w:r w:rsidRPr="00B71987">
        <w:rPr>
          <w:noProof/>
          <w:lang w:eastAsia="ko-KR"/>
        </w:rPr>
        <w:t>2&gt;</w:t>
      </w:r>
      <w:r w:rsidRPr="00B71987">
        <w:rPr>
          <w:noProof/>
        </w:rPr>
        <w:tab/>
        <w:t>deliver the uplink grant and the associated HARQ information to the HARQ entity.</w:t>
      </w:r>
    </w:p>
    <w:p w14:paraId="12744DEA" w14:textId="77777777" w:rsidR="00231E43" w:rsidRPr="00B71987" w:rsidRDefault="00231E43" w:rsidP="00231E43">
      <w:pPr>
        <w:pStyle w:val="B1"/>
        <w:rPr>
          <w:noProof/>
          <w:lang w:eastAsia="ko-KR"/>
        </w:rPr>
      </w:pPr>
      <w:r w:rsidRPr="00B71987">
        <w:rPr>
          <w:noProof/>
          <w:lang w:eastAsia="ko-KR"/>
        </w:rPr>
        <w:t>1&gt;</w:t>
      </w:r>
      <w:r w:rsidRPr="00B71987">
        <w:rPr>
          <w:noProof/>
        </w:rPr>
        <w:tab/>
        <w:t>else if an uplink grant for this PDCCH occasion has been received for this Serving Cell on the PDCCH for the MAC entity's CS-RNTI:</w:t>
      </w:r>
    </w:p>
    <w:p w14:paraId="12DDBEAF"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if the NDI in the received HARQ information is 1:</w:t>
      </w:r>
    </w:p>
    <w:p w14:paraId="5FE90DA6"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consider the NDI for the corresponding HARQ process not to have been toggled;</w:t>
      </w:r>
    </w:p>
    <w:p w14:paraId="0ABD7D7D"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 xml:space="preserve">start or restart the </w:t>
      </w:r>
      <w:r w:rsidRPr="00B71987">
        <w:rPr>
          <w:i/>
          <w:noProof/>
          <w:lang w:eastAsia="ko-KR"/>
        </w:rPr>
        <w:t>configuredGrantTimer</w:t>
      </w:r>
      <w:r w:rsidRPr="00B71987">
        <w:rPr>
          <w:noProof/>
          <w:lang w:eastAsia="ko-KR"/>
        </w:rPr>
        <w:t xml:space="preserve"> for the corresponding HARQ process, if configured;</w:t>
      </w:r>
    </w:p>
    <w:p w14:paraId="2283D245"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 xml:space="preserve">stop the </w:t>
      </w:r>
      <w:r w:rsidRPr="00B71987">
        <w:rPr>
          <w:i/>
          <w:noProof/>
          <w:lang w:eastAsia="ko-KR"/>
        </w:rPr>
        <w:t>cg-RetransmissionTimer</w:t>
      </w:r>
      <w:r w:rsidRPr="00B71987">
        <w:rPr>
          <w:noProof/>
          <w:lang w:eastAsia="ko-KR"/>
        </w:rPr>
        <w:t xml:space="preserve"> for the corresponding HARQ process, if running;</w:t>
      </w:r>
    </w:p>
    <w:p w14:paraId="36265AD6" w14:textId="77777777" w:rsidR="00231E43" w:rsidRPr="00B71987" w:rsidRDefault="00231E43" w:rsidP="00231E43">
      <w:pPr>
        <w:pStyle w:val="B3"/>
        <w:rPr>
          <w:lang w:eastAsia="ko-KR"/>
        </w:rPr>
      </w:pPr>
      <w:r w:rsidRPr="00B71987">
        <w:rPr>
          <w:lang w:eastAsia="zh-CN"/>
        </w:rPr>
        <w:t>3&gt;</w:t>
      </w:r>
      <w:r w:rsidRPr="00B71987">
        <w:rPr>
          <w:lang w:eastAsia="zh-CN"/>
        </w:rPr>
        <w:tab/>
        <w:t xml:space="preserve">stop the </w:t>
      </w:r>
      <w:r w:rsidRPr="00B71987">
        <w:rPr>
          <w:i/>
          <w:lang w:eastAsia="zh-CN"/>
        </w:rPr>
        <w:t>cg-SDT-</w:t>
      </w:r>
      <w:proofErr w:type="spellStart"/>
      <w:r w:rsidRPr="00B71987">
        <w:rPr>
          <w:i/>
          <w:lang w:eastAsia="zh-CN"/>
        </w:rPr>
        <w:t>RetransmissionTimer</w:t>
      </w:r>
      <w:proofErr w:type="spellEnd"/>
      <w:r w:rsidRPr="00B71987">
        <w:rPr>
          <w:iCs/>
          <w:lang w:eastAsia="zh-CN"/>
        </w:rPr>
        <w:t xml:space="preserve"> </w:t>
      </w:r>
      <w:r w:rsidRPr="00B71987">
        <w:rPr>
          <w:lang w:eastAsia="zh-CN"/>
        </w:rPr>
        <w:t>for the corresponding HARQ process, if running;</w:t>
      </w:r>
    </w:p>
    <w:p w14:paraId="78779F4D"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deliver the uplink grant and the associated HARQ information to the HARQ entity;</w:t>
      </w:r>
    </w:p>
    <w:p w14:paraId="20274BD4"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 xml:space="preserve">if a logical channel associated with a DRB configured with </w:t>
      </w:r>
      <w:r w:rsidRPr="00B71987">
        <w:rPr>
          <w:i/>
          <w:noProof/>
          <w:lang w:eastAsia="ko-KR"/>
        </w:rPr>
        <w:t>survivalTimeStateSupport</w:t>
      </w:r>
      <w:r w:rsidRPr="00B71987">
        <w:rPr>
          <w:noProof/>
          <w:lang w:eastAsia="ko-KR"/>
        </w:rPr>
        <w:t xml:space="preserve"> is multiplexed in the MAC PDU stored in the HARQ buffer for the corresponding HARQ process:</w:t>
      </w:r>
    </w:p>
    <w:p w14:paraId="1E94CB6D"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trigger activation of PDCP duplication for all configured RLC entities of the DRB.</w:t>
      </w:r>
    </w:p>
    <w:p w14:paraId="4D4CCC0B"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else if the NDI in the received HARQ information is 0:</w:t>
      </w:r>
    </w:p>
    <w:p w14:paraId="163CABB9"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if PDCCH contents indicate configured grant Type 2 deactivation:</w:t>
      </w:r>
    </w:p>
    <w:p w14:paraId="30949700"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trigger configured uplink grant confirmation.</w:t>
      </w:r>
    </w:p>
    <w:p w14:paraId="4F7196B8"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else if PDCCH contents indicate configured grant Type 2 activation:</w:t>
      </w:r>
    </w:p>
    <w:p w14:paraId="53AFE1C4"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trigger configured uplink grant confirmation;</w:t>
      </w:r>
    </w:p>
    <w:p w14:paraId="1D74FCA3"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store the uplink grant for this Serving Cell and the associated HARQ information as configured uplink grant;</w:t>
      </w:r>
    </w:p>
    <w:p w14:paraId="2C0CCA4A"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initialise or re-initialise the configured uplink grant for this Serving Cell to start in the associated PUSCH duration and to recur according to rules in clause 5.8.2;</w:t>
      </w:r>
    </w:p>
    <w:p w14:paraId="01B940E5"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 xml:space="preserve">stop the </w:t>
      </w:r>
      <w:r w:rsidRPr="00B71987">
        <w:rPr>
          <w:i/>
          <w:noProof/>
          <w:lang w:eastAsia="ko-KR"/>
        </w:rPr>
        <w:t>configuredGrantTimer</w:t>
      </w:r>
      <w:r w:rsidRPr="00B71987">
        <w:rPr>
          <w:noProof/>
          <w:lang w:eastAsia="ko-KR"/>
        </w:rPr>
        <w:t xml:space="preserve"> for the corresponding HARQ process, if running;</w:t>
      </w:r>
    </w:p>
    <w:p w14:paraId="3AFB33A9"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 xml:space="preserve">stop the </w:t>
      </w:r>
      <w:r w:rsidRPr="00B71987">
        <w:rPr>
          <w:i/>
          <w:noProof/>
          <w:lang w:eastAsia="ko-KR"/>
        </w:rPr>
        <w:t>cg-RetransmissionTimer</w:t>
      </w:r>
      <w:r w:rsidRPr="00B71987">
        <w:rPr>
          <w:noProof/>
          <w:lang w:eastAsia="ko-KR"/>
        </w:rPr>
        <w:t xml:space="preserve"> for the corresponding HARQ process, if running.</w:t>
      </w:r>
    </w:p>
    <w:p w14:paraId="51F9A327" w14:textId="77777777" w:rsidR="00231E43" w:rsidRPr="00B71987" w:rsidRDefault="00231E43" w:rsidP="00231E43">
      <w:pPr>
        <w:rPr>
          <w:noProof/>
          <w:lang w:eastAsia="ko-KR"/>
        </w:rPr>
      </w:pPr>
      <w:r w:rsidRPr="00B71987">
        <w:rPr>
          <w:noProof/>
          <w:lang w:eastAsia="ko-KR"/>
        </w:rPr>
        <w:t>For each Serving Cell and each configured uplink grant, if configured and activated, the MAC entity shall:</w:t>
      </w:r>
    </w:p>
    <w:p w14:paraId="70F4E7F5" w14:textId="77777777" w:rsidR="00231E43" w:rsidRPr="00B71987" w:rsidRDefault="00231E43" w:rsidP="00231E43">
      <w:pPr>
        <w:pStyle w:val="B1"/>
        <w:rPr>
          <w:rFonts w:eastAsia="Malgun Gothic"/>
          <w:noProof/>
          <w:lang w:eastAsia="ko-KR"/>
        </w:rPr>
      </w:pPr>
      <w:r w:rsidRPr="00B71987">
        <w:rPr>
          <w:noProof/>
          <w:lang w:eastAsia="ko-KR"/>
        </w:rPr>
        <w:t>1&gt;</w:t>
      </w:r>
      <w:r w:rsidRPr="00B71987">
        <w:rPr>
          <w:noProof/>
          <w:lang w:eastAsia="ko-KR"/>
        </w:rPr>
        <w:tab/>
        <w:t xml:space="preserve">if the MAC entity is configured with </w:t>
      </w:r>
      <w:r w:rsidRPr="00B71987">
        <w:rPr>
          <w:i/>
          <w:noProof/>
          <w:lang w:eastAsia="ko-KR"/>
        </w:rPr>
        <w:t>lch-basedPrioritization</w:t>
      </w:r>
      <w:r w:rsidRPr="00B71987">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B71987">
        <w:rPr>
          <w:lang w:eastAsia="ko-KR"/>
        </w:rPr>
        <w:t xml:space="preserve"> for this Serving Cell</w:t>
      </w:r>
      <w:r w:rsidRPr="00B71987">
        <w:rPr>
          <w:noProof/>
          <w:lang w:eastAsia="ko-KR"/>
        </w:rPr>
        <w:t>; or</w:t>
      </w:r>
    </w:p>
    <w:p w14:paraId="7E738535" w14:textId="77777777" w:rsidR="00231E43" w:rsidRPr="00B71987" w:rsidRDefault="00231E43" w:rsidP="00231E43">
      <w:pPr>
        <w:pStyle w:val="B1"/>
        <w:rPr>
          <w:noProof/>
          <w:lang w:eastAsia="ko-KR"/>
        </w:rPr>
      </w:pPr>
      <w:r w:rsidRPr="00B71987">
        <w:rPr>
          <w:noProof/>
          <w:lang w:eastAsia="ko-KR"/>
        </w:rPr>
        <w:t>1&gt;</w:t>
      </w:r>
      <w:r w:rsidRPr="00B71987">
        <w:rPr>
          <w:noProof/>
          <w:lang w:eastAsia="ko-KR"/>
        </w:rPr>
        <w:tab/>
        <w:t xml:space="preserve">if </w:t>
      </w:r>
      <w:r w:rsidRPr="00B71987">
        <w:rPr>
          <w:lang w:eastAsia="ko-KR"/>
        </w:rPr>
        <w:t xml:space="preserve">the MAC entity is not configured with </w:t>
      </w:r>
      <w:proofErr w:type="spellStart"/>
      <w:r w:rsidRPr="00B71987">
        <w:rPr>
          <w:i/>
          <w:iCs/>
          <w:lang w:eastAsia="ko-KR"/>
        </w:rPr>
        <w:t>lch-basedPrioritization</w:t>
      </w:r>
      <w:proofErr w:type="spellEnd"/>
      <w:r w:rsidRPr="00B71987">
        <w:rPr>
          <w:lang w:eastAsia="ko-KR"/>
        </w:rPr>
        <w:t xml:space="preserve">, and </w:t>
      </w:r>
      <w:r w:rsidRPr="00B71987">
        <w:rPr>
          <w:noProof/>
          <w:lang w:eastAsia="ko-KR"/>
        </w:rPr>
        <w:t xml:space="preserve">the PUSCH duration of the configured uplink grant does not overlap with the PUSCH duration of an uplink grant received on the PDCCH or in a Random Access Response </w:t>
      </w:r>
      <w:r w:rsidRPr="00B71987">
        <w:rPr>
          <w:lang w:eastAsia="ko-KR"/>
        </w:rPr>
        <w:t xml:space="preserve">or </w:t>
      </w:r>
      <w:r w:rsidRPr="00B71987">
        <w:rPr>
          <w:noProof/>
          <w:lang w:eastAsia="ko-KR"/>
        </w:rPr>
        <w:t>the PUSCH duration of a MSGA payload</w:t>
      </w:r>
      <w:r w:rsidRPr="00B71987">
        <w:rPr>
          <w:lang w:eastAsia="ko-KR"/>
        </w:rPr>
        <w:t xml:space="preserve"> for this Serving Cell</w:t>
      </w:r>
      <w:r w:rsidRPr="00B71987">
        <w:rPr>
          <w:noProof/>
          <w:lang w:eastAsia="ko-KR"/>
        </w:rPr>
        <w:t>:</w:t>
      </w:r>
    </w:p>
    <w:p w14:paraId="30CA2EFA"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set the HARQ Process ID to the HARQ Process ID associated with this PUSCH duration;</w:t>
      </w:r>
    </w:p>
    <w:p w14:paraId="5778F5E0"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 xml:space="preserve">if, for the corresponding HARQ process, the </w:t>
      </w:r>
      <w:r w:rsidRPr="00B71987">
        <w:rPr>
          <w:i/>
          <w:noProof/>
          <w:lang w:eastAsia="ko-KR"/>
        </w:rPr>
        <w:t>configuredGrantTimer</w:t>
      </w:r>
      <w:r w:rsidRPr="00B71987">
        <w:rPr>
          <w:noProof/>
          <w:lang w:eastAsia="ko-KR"/>
        </w:rPr>
        <w:t xml:space="preserve"> is not running and </w:t>
      </w:r>
      <w:r w:rsidRPr="00B71987">
        <w:rPr>
          <w:i/>
          <w:noProof/>
          <w:lang w:eastAsia="ko-KR"/>
        </w:rPr>
        <w:t>cg-RetransmissionTimer</w:t>
      </w:r>
      <w:r w:rsidRPr="00B71987">
        <w:t xml:space="preserve"> is not configured and </w:t>
      </w:r>
      <w:r w:rsidRPr="00B71987">
        <w:rPr>
          <w:i/>
        </w:rPr>
        <w:t>cg-SDT-</w:t>
      </w:r>
      <w:proofErr w:type="spellStart"/>
      <w:r w:rsidRPr="00B71987">
        <w:rPr>
          <w:i/>
        </w:rPr>
        <w:t>RetransmissionTimer</w:t>
      </w:r>
      <w:proofErr w:type="spellEnd"/>
      <w:r w:rsidRPr="00B71987">
        <w:rPr>
          <w:iCs/>
        </w:rPr>
        <w:t xml:space="preserve"> </w:t>
      </w:r>
      <w:r w:rsidRPr="00B71987">
        <w:t>is not configured</w:t>
      </w:r>
      <w:r w:rsidRPr="00B71987">
        <w:rPr>
          <w:noProof/>
          <w:lang w:eastAsia="ko-KR"/>
        </w:rPr>
        <w:t xml:space="preserve"> (i.e. new transmission):</w:t>
      </w:r>
    </w:p>
    <w:p w14:paraId="567D7009"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if there is an on-going CG-SDT procedure and PDCCH addressed to the MAC entity's C-RNTI has been received; or</w:t>
      </w:r>
    </w:p>
    <w:p w14:paraId="253FE50F"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if there is no on-going CG-SDT procedure:</w:t>
      </w:r>
    </w:p>
    <w:p w14:paraId="1F43377C"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consider the NDI bit for the corresponding HARQ process to have been toggled;</w:t>
      </w:r>
    </w:p>
    <w:p w14:paraId="70B44B03"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deliver the configured uplink grant and the associated HARQ information to the HARQ entity.</w:t>
      </w:r>
    </w:p>
    <w:p w14:paraId="4FAEB06B"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 xml:space="preserve">else if the </w:t>
      </w:r>
      <w:r w:rsidRPr="00B71987">
        <w:rPr>
          <w:i/>
          <w:noProof/>
          <w:lang w:eastAsia="ko-KR"/>
        </w:rPr>
        <w:t>cg-RetransmissionTimer</w:t>
      </w:r>
      <w:r w:rsidRPr="00B71987">
        <w:rPr>
          <w:noProof/>
          <w:lang w:eastAsia="ko-KR"/>
        </w:rPr>
        <w:t xml:space="preserve"> for the corresponding HARQ process is configured and not running, then for the corresponding HARQ process:</w:t>
      </w:r>
    </w:p>
    <w:p w14:paraId="7BB2DC4C" w14:textId="77777777" w:rsidR="00231E43" w:rsidRPr="00B71987" w:rsidRDefault="00231E43" w:rsidP="00231E43">
      <w:pPr>
        <w:pStyle w:val="B3"/>
        <w:rPr>
          <w:noProof/>
          <w:lang w:eastAsia="ko-KR"/>
        </w:rPr>
      </w:pPr>
      <w:bookmarkStart w:id="52" w:name="_Hlk23460335"/>
      <w:r w:rsidRPr="00B71987">
        <w:rPr>
          <w:noProof/>
          <w:lang w:eastAsia="ko-KR"/>
        </w:rPr>
        <w:t>3&gt;</w:t>
      </w:r>
      <w:r w:rsidRPr="00B71987">
        <w:rPr>
          <w:noProof/>
          <w:lang w:eastAsia="ko-KR"/>
        </w:rPr>
        <w:tab/>
        <w:t xml:space="preserve">if the </w:t>
      </w:r>
      <w:r w:rsidRPr="00B71987">
        <w:rPr>
          <w:i/>
          <w:noProof/>
          <w:lang w:eastAsia="ko-KR"/>
        </w:rPr>
        <w:t>configuredGrantTimer</w:t>
      </w:r>
      <w:r w:rsidRPr="00B71987">
        <w:rPr>
          <w:noProof/>
          <w:lang w:eastAsia="ko-KR"/>
        </w:rPr>
        <w:t xml:space="preserve"> is not running, and the HARQ process is not pending (i.e. new transmission):</w:t>
      </w:r>
    </w:p>
    <w:p w14:paraId="17BA513D"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consider the NDI bit to have been toggled;</w:t>
      </w:r>
    </w:p>
    <w:p w14:paraId="61CB4DED"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deliver the configured uplink grant and the associated HARQ information to the HARQ entity.</w:t>
      </w:r>
    </w:p>
    <w:p w14:paraId="4F7962DA"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else if the previous uplink grant delivered to the HARQ entity for the same HARQ process was a configured uplink grant (i.e. retransmission on configured grant):</w:t>
      </w:r>
    </w:p>
    <w:p w14:paraId="7ED2124B" w14:textId="77777777" w:rsidR="00231E43" w:rsidRPr="00B71987" w:rsidRDefault="00231E43" w:rsidP="00231E43">
      <w:pPr>
        <w:pStyle w:val="B4"/>
        <w:rPr>
          <w:noProof/>
          <w:lang w:eastAsia="ko-KR"/>
        </w:rPr>
      </w:pPr>
      <w:bookmarkStart w:id="53" w:name="_Hlk23460367"/>
      <w:bookmarkEnd w:id="52"/>
      <w:r w:rsidRPr="00B71987">
        <w:rPr>
          <w:noProof/>
          <w:lang w:eastAsia="ko-KR"/>
        </w:rPr>
        <w:t>4&gt;</w:t>
      </w:r>
      <w:r w:rsidRPr="00B71987">
        <w:rPr>
          <w:noProof/>
          <w:lang w:eastAsia="ko-KR"/>
        </w:rPr>
        <w:tab/>
        <w:t>deliver the configured uplink grant and the associated HARQ information to the HARQ entity.</w:t>
      </w:r>
      <w:bookmarkEnd w:id="53"/>
    </w:p>
    <w:p w14:paraId="5C14C3ED" w14:textId="77777777" w:rsidR="00231E43" w:rsidRPr="00B71987" w:rsidRDefault="00231E43" w:rsidP="00231E43">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else if the </w:t>
      </w:r>
      <w:r w:rsidRPr="00B71987">
        <w:rPr>
          <w:rFonts w:eastAsia="Malgun Gothic"/>
          <w:i/>
          <w:lang w:eastAsia="ko-KR"/>
        </w:rPr>
        <w:t>cg-SDT-</w:t>
      </w:r>
      <w:proofErr w:type="spellStart"/>
      <w:r w:rsidRPr="00B71987">
        <w:rPr>
          <w:rFonts w:eastAsia="Malgun Gothic"/>
          <w:i/>
          <w:lang w:eastAsia="ko-KR"/>
        </w:rPr>
        <w:t>RetransmissionTimer</w:t>
      </w:r>
      <w:proofErr w:type="spellEnd"/>
      <w:r w:rsidRPr="00B71987">
        <w:rPr>
          <w:rFonts w:eastAsia="Malgun Gothic"/>
          <w:iCs/>
          <w:lang w:eastAsia="ko-KR"/>
        </w:rPr>
        <w:t xml:space="preserve"> </w:t>
      </w:r>
      <w:r w:rsidRPr="00B71987">
        <w:rPr>
          <w:rFonts w:eastAsia="Malgun Gothic"/>
          <w:lang w:eastAsia="ko-KR"/>
        </w:rPr>
        <w:t>is configured and not running for the corresponding HARQ process;</w:t>
      </w:r>
    </w:p>
    <w:p w14:paraId="23AD3E88" w14:textId="77777777" w:rsidR="00231E43" w:rsidRPr="00B71987" w:rsidRDefault="00231E43" w:rsidP="00231E43">
      <w:pPr>
        <w:pStyle w:val="B3"/>
        <w:rPr>
          <w:lang w:eastAsia="zh-CN"/>
        </w:rPr>
      </w:pPr>
      <w:r w:rsidRPr="00B71987">
        <w:rPr>
          <w:lang w:eastAsia="zh-CN"/>
        </w:rPr>
        <w:t>3&gt;</w:t>
      </w:r>
      <w:r w:rsidRPr="00B71987">
        <w:rPr>
          <w:lang w:eastAsia="zh-CN"/>
        </w:rPr>
        <w:tab/>
        <w:t>if the configured uplink grant is for the initial transmission for the CG-SDT with CCCH message (i.e., initial new transmission); or</w:t>
      </w:r>
    </w:p>
    <w:p w14:paraId="48449C4E" w14:textId="77777777" w:rsidR="00231E43" w:rsidRPr="00B71987" w:rsidRDefault="00231E43" w:rsidP="00231E43">
      <w:pPr>
        <w:pStyle w:val="B3"/>
        <w:rPr>
          <w:lang w:eastAsia="zh-CN"/>
        </w:rPr>
      </w:pPr>
      <w:r w:rsidRPr="00B71987">
        <w:t>3&gt;</w:t>
      </w:r>
      <w:r w:rsidRPr="00B71987">
        <w:tab/>
        <w:t xml:space="preserve">if the </w:t>
      </w:r>
      <w:proofErr w:type="spellStart"/>
      <w:r w:rsidRPr="00B71987">
        <w:rPr>
          <w:i/>
        </w:rPr>
        <w:t>configuredGrantTimer</w:t>
      </w:r>
      <w:proofErr w:type="spellEnd"/>
      <w:r w:rsidRPr="00B71987">
        <w:t xml:space="preserve"> is not running or not configured, and PDCCH addressed to the MAC entity's C-RNTI has been received after the initial transmission of the CG-SDT with CCCH message (i.e., subsequent new transmission):</w:t>
      </w:r>
    </w:p>
    <w:p w14:paraId="0B2D3F52" w14:textId="77777777" w:rsidR="00231E43" w:rsidRPr="00B71987" w:rsidRDefault="00231E43" w:rsidP="00231E43">
      <w:pPr>
        <w:pStyle w:val="B4"/>
        <w:rPr>
          <w:lang w:eastAsia="zh-CN"/>
        </w:rPr>
      </w:pPr>
      <w:r w:rsidRPr="00B71987">
        <w:rPr>
          <w:lang w:eastAsia="zh-CN"/>
        </w:rPr>
        <w:t>4&gt;</w:t>
      </w:r>
      <w:r w:rsidRPr="00B71987">
        <w:rPr>
          <w:lang w:eastAsia="zh-CN"/>
        </w:rPr>
        <w:tab/>
        <w:t>consider the NDI bit to have been toggled;</w:t>
      </w:r>
    </w:p>
    <w:p w14:paraId="61E2DE3D" w14:textId="77777777" w:rsidR="00231E43" w:rsidRPr="00B71987" w:rsidRDefault="00231E43" w:rsidP="00231E43">
      <w:pPr>
        <w:pStyle w:val="B4"/>
        <w:rPr>
          <w:lang w:eastAsia="zh-CN"/>
        </w:rPr>
      </w:pPr>
      <w:r w:rsidRPr="00B71987">
        <w:rPr>
          <w:lang w:eastAsia="zh-CN"/>
        </w:rPr>
        <w:t>4&gt;</w:t>
      </w:r>
      <w:r w:rsidRPr="00B71987">
        <w:rPr>
          <w:lang w:eastAsia="zh-CN"/>
        </w:rPr>
        <w:tab/>
        <w:t>deliver the configured uplink grant and the associated HARQ information to the HARQ entity.</w:t>
      </w:r>
    </w:p>
    <w:p w14:paraId="5774C5DE" w14:textId="77777777" w:rsidR="00231E43" w:rsidRPr="00B71987" w:rsidRDefault="00231E43" w:rsidP="00231E43">
      <w:pPr>
        <w:pStyle w:val="B3"/>
        <w:rPr>
          <w:lang w:eastAsia="zh-CN"/>
        </w:rPr>
      </w:pPr>
      <w:r w:rsidRPr="00B71987">
        <w:rPr>
          <w:lang w:eastAsia="zh-CN"/>
        </w:rPr>
        <w:t>3&gt;</w:t>
      </w:r>
      <w:r w:rsidRPr="00B71987">
        <w:rPr>
          <w:lang w:eastAsia="zh-CN"/>
        </w:rPr>
        <w:tab/>
        <w:t>else if the previous uplink grant delivered to the HARQ entity for the same HARQ process was a configured uplink grant for initial transmission of CG-SDT with CCCH message or for its retransmission; and</w:t>
      </w:r>
    </w:p>
    <w:p w14:paraId="35D7AB38" w14:textId="77777777" w:rsidR="00231E43" w:rsidRPr="00B71987" w:rsidRDefault="00231E43" w:rsidP="00231E43">
      <w:pPr>
        <w:pStyle w:val="B3"/>
        <w:rPr>
          <w:lang w:eastAsia="zh-CN"/>
        </w:rPr>
      </w:pPr>
      <w:r w:rsidRPr="00B71987">
        <w:rPr>
          <w:lang w:eastAsia="zh-CN"/>
        </w:rPr>
        <w:t>3&gt;</w:t>
      </w:r>
      <w:r w:rsidRPr="00B71987">
        <w:rPr>
          <w:lang w:eastAsia="zh-CN"/>
        </w:rPr>
        <w:tab/>
        <w:t xml:space="preserve">if </w:t>
      </w:r>
      <w:r w:rsidRPr="00B71987">
        <w:t>PDCCH addressed to the MAC entity's C-RNTI</w:t>
      </w:r>
      <w:r w:rsidRPr="00B71987">
        <w:rPr>
          <w:lang w:eastAsia="zh-CN"/>
        </w:rPr>
        <w:t xml:space="preserve"> has not been received (i.e., retransmission for initial CG-SDT transmission):</w:t>
      </w:r>
    </w:p>
    <w:p w14:paraId="2DD04774" w14:textId="77777777" w:rsidR="00231E43" w:rsidRPr="00B71987" w:rsidRDefault="00231E43" w:rsidP="00231E43">
      <w:pPr>
        <w:pStyle w:val="B4"/>
        <w:rPr>
          <w:lang w:eastAsia="zh-CN"/>
        </w:rPr>
      </w:pPr>
      <w:r w:rsidRPr="00B71987">
        <w:rPr>
          <w:lang w:eastAsia="zh-CN"/>
        </w:rPr>
        <w:t>4&gt;</w:t>
      </w:r>
      <w:r w:rsidRPr="00B71987">
        <w:rPr>
          <w:lang w:eastAsia="zh-CN"/>
        </w:rPr>
        <w:tab/>
        <w:t>consider the NDI bit to have not been toggled;</w:t>
      </w:r>
    </w:p>
    <w:p w14:paraId="2A520B41" w14:textId="77777777" w:rsidR="00231E43" w:rsidRPr="00B71987" w:rsidRDefault="00231E43" w:rsidP="00231E43">
      <w:pPr>
        <w:pStyle w:val="B4"/>
        <w:rPr>
          <w:lang w:eastAsia="zh-CN"/>
        </w:rPr>
      </w:pPr>
      <w:r w:rsidRPr="00B71987">
        <w:rPr>
          <w:lang w:eastAsia="zh-CN"/>
        </w:rPr>
        <w:t>4&gt;</w:t>
      </w:r>
      <w:r w:rsidRPr="00B71987">
        <w:rPr>
          <w:lang w:eastAsia="zh-CN"/>
        </w:rPr>
        <w:tab/>
        <w:t>deliver the configured uplink grant and the associated HARQ information to the HARQ entity.</w:t>
      </w:r>
    </w:p>
    <w:p w14:paraId="2886757C" w14:textId="77777777" w:rsidR="00231E43" w:rsidRPr="00B71987" w:rsidRDefault="00231E43" w:rsidP="00231E43">
      <w:pPr>
        <w:rPr>
          <w:noProof/>
          <w:lang w:eastAsia="ko-KR"/>
        </w:rPr>
      </w:pPr>
      <w:r w:rsidRPr="00B71987">
        <w:rPr>
          <w:noProof/>
          <w:lang w:eastAsia="ko-KR"/>
        </w:rPr>
        <w:t xml:space="preserve">For configured uplink grants neither configured with </w:t>
      </w:r>
      <w:r w:rsidRPr="00B71987">
        <w:rPr>
          <w:i/>
          <w:noProof/>
          <w:lang w:eastAsia="ko-KR"/>
        </w:rPr>
        <w:t>harq-ProcID-Offset2</w:t>
      </w:r>
      <w:r w:rsidRPr="00B71987">
        <w:rPr>
          <w:noProof/>
          <w:lang w:eastAsia="ko-KR"/>
        </w:rPr>
        <w:t xml:space="preserve"> nor with </w:t>
      </w:r>
      <w:r w:rsidRPr="00B71987">
        <w:rPr>
          <w:i/>
          <w:noProof/>
          <w:lang w:eastAsia="ko-KR"/>
        </w:rPr>
        <w:t>cg-RetransmissionTimer</w:t>
      </w:r>
      <w:r w:rsidRPr="00B71987">
        <w:rPr>
          <w:noProof/>
          <w:lang w:eastAsia="ko-KR"/>
        </w:rPr>
        <w:t>, the HARQ Process ID associated with the first symbol of a UL transmission is derived from the following equation:</w:t>
      </w:r>
    </w:p>
    <w:p w14:paraId="4955EAB7" w14:textId="77777777" w:rsidR="00231E43" w:rsidRPr="00B71987" w:rsidRDefault="00231E43" w:rsidP="00231E43">
      <w:pPr>
        <w:pStyle w:val="EQ"/>
        <w:rPr>
          <w:lang w:eastAsia="ko-KR"/>
        </w:rPr>
      </w:pPr>
      <w:r w:rsidRPr="00B71987">
        <w:rPr>
          <w:lang w:eastAsia="ko-KR"/>
        </w:rPr>
        <w:tab/>
        <w:t>HARQ Process ID = [floor(</w:t>
      </w:r>
      <w:proofErr w:type="spellStart"/>
      <w:r w:rsidRPr="00B71987">
        <w:rPr>
          <w:lang w:eastAsia="ko-KR"/>
        </w:rPr>
        <w:t>CURRENT_symbol</w:t>
      </w:r>
      <w:proofErr w:type="spellEnd"/>
      <w:r w:rsidRPr="00B71987">
        <w:rPr>
          <w:lang w:eastAsia="ko-KR"/>
        </w:rPr>
        <w:t>/</w:t>
      </w:r>
      <w:r w:rsidRPr="00B71987">
        <w:rPr>
          <w:i/>
          <w:lang w:eastAsia="ko-KR"/>
        </w:rPr>
        <w:t>periodicity</w:t>
      </w:r>
      <w:r w:rsidRPr="00B71987">
        <w:rPr>
          <w:lang w:eastAsia="ko-KR"/>
        </w:rPr>
        <w:t xml:space="preserve">)] modulo </w:t>
      </w:r>
      <w:proofErr w:type="spellStart"/>
      <w:r w:rsidRPr="00B71987">
        <w:rPr>
          <w:i/>
          <w:lang w:eastAsia="ko-KR"/>
        </w:rPr>
        <w:t>nrofHARQ</w:t>
      </w:r>
      <w:proofErr w:type="spellEnd"/>
      <w:r w:rsidRPr="00B71987">
        <w:rPr>
          <w:i/>
          <w:lang w:eastAsia="ko-KR"/>
        </w:rPr>
        <w:t>-Processes</w:t>
      </w:r>
    </w:p>
    <w:p w14:paraId="001A5210" w14:textId="77777777" w:rsidR="00231E43" w:rsidRPr="00B71987" w:rsidRDefault="00231E43" w:rsidP="00231E43">
      <w:pPr>
        <w:rPr>
          <w:rFonts w:eastAsiaTheme="minorEastAsia"/>
          <w:noProof/>
          <w:lang w:eastAsia="ko-KR"/>
        </w:rPr>
      </w:pPr>
      <w:r w:rsidRPr="00B71987">
        <w:rPr>
          <w:noProof/>
          <w:lang w:eastAsia="ko-KR"/>
        </w:rPr>
        <w:t xml:space="preserve">For configured uplink grants with </w:t>
      </w:r>
      <w:r w:rsidRPr="00B71987">
        <w:rPr>
          <w:i/>
          <w:noProof/>
          <w:lang w:eastAsia="ko-KR"/>
        </w:rPr>
        <w:t>harq-ProcID-Offset2</w:t>
      </w:r>
      <w:r w:rsidRPr="00B71987">
        <w:rPr>
          <w:noProof/>
          <w:lang w:eastAsia="ko-KR"/>
        </w:rPr>
        <w:t>, the HARQ Process ID associated with the first symbol of a UL transmission is derived from the following equation:</w:t>
      </w:r>
    </w:p>
    <w:p w14:paraId="0CCAF2A7" w14:textId="77777777" w:rsidR="00231E43" w:rsidRPr="00B71987" w:rsidRDefault="00231E43" w:rsidP="00231E43">
      <w:pPr>
        <w:pStyle w:val="EQ"/>
        <w:rPr>
          <w:i/>
          <w:lang w:eastAsia="ko-KR"/>
        </w:rPr>
      </w:pPr>
      <w:r w:rsidRPr="00B71987">
        <w:rPr>
          <w:lang w:eastAsia="ko-KR"/>
        </w:rPr>
        <w:tab/>
        <w:t>HARQ Process ID = [floor(</w:t>
      </w:r>
      <w:proofErr w:type="spellStart"/>
      <w:r w:rsidRPr="00B71987">
        <w:rPr>
          <w:lang w:eastAsia="ko-KR"/>
        </w:rPr>
        <w:t>CURRENT_symbol</w:t>
      </w:r>
      <w:proofErr w:type="spellEnd"/>
      <w:r w:rsidRPr="00B71987">
        <w:rPr>
          <w:lang w:eastAsia="ko-KR"/>
        </w:rPr>
        <w:t xml:space="preserve"> / </w:t>
      </w:r>
      <w:r w:rsidRPr="00B71987">
        <w:rPr>
          <w:i/>
          <w:lang w:eastAsia="ko-KR"/>
        </w:rPr>
        <w:t>periodicity</w:t>
      </w:r>
      <w:r w:rsidRPr="00B71987">
        <w:rPr>
          <w:lang w:eastAsia="ko-KR"/>
        </w:rPr>
        <w:t xml:space="preserve">)] modulo </w:t>
      </w:r>
      <w:proofErr w:type="spellStart"/>
      <w:r w:rsidRPr="00B71987">
        <w:rPr>
          <w:i/>
          <w:lang w:eastAsia="ko-KR"/>
        </w:rPr>
        <w:t>nrofHARQ</w:t>
      </w:r>
      <w:proofErr w:type="spellEnd"/>
      <w:r w:rsidRPr="00B71987">
        <w:rPr>
          <w:i/>
          <w:lang w:eastAsia="ko-KR"/>
        </w:rPr>
        <w:t>-Processes</w:t>
      </w:r>
      <w:r w:rsidRPr="00B71987">
        <w:rPr>
          <w:lang w:eastAsia="ko-KR"/>
        </w:rPr>
        <w:t xml:space="preserve"> + </w:t>
      </w:r>
      <w:r w:rsidRPr="00B71987">
        <w:rPr>
          <w:i/>
          <w:lang w:eastAsia="ko-KR"/>
        </w:rPr>
        <w:t>harq-ProcID-Offset2</w:t>
      </w:r>
    </w:p>
    <w:p w14:paraId="60CBA50B" w14:textId="77777777" w:rsidR="00231E43" w:rsidRPr="00B71987" w:rsidRDefault="00231E43" w:rsidP="00231E43">
      <w:pPr>
        <w:rPr>
          <w:noProof/>
          <w:lang w:eastAsia="ko-KR"/>
        </w:rPr>
      </w:pPr>
      <w:r w:rsidRPr="00B71987">
        <w:rPr>
          <w:noProof/>
          <w:lang w:eastAsia="ko-KR"/>
        </w:rPr>
        <w:t xml:space="preserve">where CURRENT_symbol = (SFN × </w:t>
      </w:r>
      <w:r w:rsidRPr="00B71987">
        <w:rPr>
          <w:i/>
          <w:noProof/>
          <w:lang w:eastAsia="ko-KR"/>
        </w:rPr>
        <w:t>numberOfSlotsPerFrame</w:t>
      </w:r>
      <w:r w:rsidRPr="00B71987">
        <w:rPr>
          <w:noProof/>
          <w:lang w:eastAsia="ko-KR"/>
        </w:rPr>
        <w:t xml:space="preserve"> × </w:t>
      </w:r>
      <w:r w:rsidRPr="00B71987">
        <w:rPr>
          <w:i/>
          <w:noProof/>
          <w:lang w:eastAsia="ko-KR"/>
        </w:rPr>
        <w:t>numberOfSymbolsPerSlot</w:t>
      </w:r>
      <w:r w:rsidRPr="00B71987">
        <w:rPr>
          <w:noProof/>
          <w:lang w:eastAsia="ko-KR"/>
        </w:rPr>
        <w:t xml:space="preserve"> + slot number in the frame × </w:t>
      </w:r>
      <w:r w:rsidRPr="00B71987">
        <w:rPr>
          <w:i/>
          <w:noProof/>
          <w:lang w:eastAsia="ko-KR"/>
        </w:rPr>
        <w:t>numberOfSymbolsPerSlot</w:t>
      </w:r>
      <w:r w:rsidRPr="00B71987">
        <w:rPr>
          <w:noProof/>
          <w:lang w:eastAsia="ko-KR"/>
        </w:rPr>
        <w:t xml:space="preserve"> + symbol number in the slot), and </w:t>
      </w:r>
      <w:r w:rsidRPr="00B71987">
        <w:rPr>
          <w:i/>
          <w:noProof/>
          <w:lang w:eastAsia="ko-KR"/>
        </w:rPr>
        <w:t>numberOfSlotsPerFrame</w:t>
      </w:r>
      <w:r w:rsidRPr="00B71987">
        <w:rPr>
          <w:noProof/>
          <w:lang w:eastAsia="ko-KR"/>
        </w:rPr>
        <w:t xml:space="preserve"> and </w:t>
      </w:r>
      <w:r w:rsidRPr="00B71987">
        <w:rPr>
          <w:i/>
          <w:noProof/>
          <w:lang w:eastAsia="ko-KR"/>
        </w:rPr>
        <w:t>numberOfSymbolsPerSlot</w:t>
      </w:r>
      <w:r w:rsidRPr="00B71987">
        <w:rPr>
          <w:noProof/>
          <w:lang w:eastAsia="ko-KR"/>
        </w:rPr>
        <w:t xml:space="preserve"> refer to the number of consecutive slots per frame and the number of consecutive symbols per slot, respectively as specified in TS 38.211 [8].</w:t>
      </w:r>
    </w:p>
    <w:p w14:paraId="7F877DEF" w14:textId="77777777" w:rsidR="00231E43" w:rsidRPr="00B71987" w:rsidRDefault="00231E43" w:rsidP="00231E43">
      <w:pPr>
        <w:rPr>
          <w:noProof/>
          <w:lang w:eastAsia="ko-KR"/>
        </w:rPr>
      </w:pPr>
      <w:bookmarkStart w:id="54" w:name="_Hlk23499210"/>
      <w:r w:rsidRPr="00B71987">
        <w:rPr>
          <w:noProof/>
          <w:lang w:eastAsia="ko-KR"/>
        </w:rPr>
        <w:t xml:space="preserve">For configured uplink grants configured with </w:t>
      </w:r>
      <w:r w:rsidRPr="00B71987">
        <w:rPr>
          <w:i/>
          <w:noProof/>
          <w:lang w:eastAsia="ko-KR"/>
        </w:rPr>
        <w:t>cg-RetransmissionTimer</w:t>
      </w:r>
      <w:bookmarkEnd w:id="54"/>
      <w:r w:rsidRPr="00B71987">
        <w:rPr>
          <w:noProof/>
          <w:lang w:eastAsia="ko-KR"/>
        </w:rPr>
        <w:t xml:space="preserve">, the UE implementation selects an HARQ Process ID among the HARQ process IDs available for the configured grant configuration. </w:t>
      </w:r>
      <w:bookmarkStart w:id="55" w:name="_Hlk23787129"/>
      <w:r w:rsidRPr="00B71987">
        <w:rPr>
          <w:noProof/>
          <w:lang w:eastAsia="ko-KR"/>
        </w:rPr>
        <w:t xml:space="preserve">If the MAC entity is configured with </w:t>
      </w:r>
      <w:r w:rsidRPr="00B71987">
        <w:rPr>
          <w:i/>
          <w:noProof/>
          <w:lang w:eastAsia="ko-KR"/>
        </w:rPr>
        <w:t>intraCG-Prioritization</w:t>
      </w:r>
      <w:r w:rsidRPr="00B71987">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B71987">
        <w:rPr>
          <w:i/>
          <w:noProof/>
          <w:lang w:eastAsia="ko-KR"/>
        </w:rPr>
        <w:t>intraCG-Prioritization</w:t>
      </w:r>
      <w:r w:rsidRPr="00B71987">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B71987">
        <w:rPr>
          <w:i/>
          <w:noProof/>
          <w:lang w:eastAsia="ko-KR"/>
        </w:rPr>
        <w:t>intraCG-Prioritization</w:t>
      </w:r>
      <w:r w:rsidRPr="00B71987">
        <w:rPr>
          <w:noProof/>
          <w:lang w:eastAsia="ko-KR"/>
        </w:rPr>
        <w:t>, for HARQ Process ID selection, the UE shall prioritize retransmissions before initial transmissions.</w:t>
      </w:r>
      <w:bookmarkEnd w:id="55"/>
      <w:r w:rsidRPr="00B71987">
        <w:rPr>
          <w:noProof/>
          <w:lang w:eastAsia="ko-KR"/>
        </w:rPr>
        <w:t xml:space="preserve"> The UE shall toggle the NDI in the CG-UCI for new transmissions and not toggle the NDI in the CG-UCI in retransmissions.</w:t>
      </w:r>
    </w:p>
    <w:p w14:paraId="0BF740C6" w14:textId="77777777" w:rsidR="00231E43" w:rsidRPr="00B71987" w:rsidRDefault="00231E43" w:rsidP="00231E43">
      <w:pPr>
        <w:pStyle w:val="NO"/>
        <w:rPr>
          <w:noProof/>
          <w:lang w:eastAsia="ko-KR"/>
        </w:rPr>
      </w:pPr>
      <w:r w:rsidRPr="00B71987">
        <w:rPr>
          <w:noProof/>
          <w:lang w:eastAsia="ko-KR"/>
        </w:rPr>
        <w:t>NOTE 1:</w:t>
      </w:r>
      <w:r w:rsidRPr="00B71987">
        <w:rPr>
          <w:noProof/>
          <w:lang w:eastAsia="ko-KR"/>
        </w:rPr>
        <w:tab/>
        <w:t>CURRENT_symbol refers to the symbol index of the first transmission occasion of a bundle of configured uplink grant.</w:t>
      </w:r>
    </w:p>
    <w:p w14:paraId="277CA4A7" w14:textId="77777777" w:rsidR="00231E43" w:rsidRPr="00B71987" w:rsidRDefault="00231E43" w:rsidP="00231E43">
      <w:pPr>
        <w:pStyle w:val="NO"/>
        <w:rPr>
          <w:noProof/>
          <w:lang w:eastAsia="ko-KR"/>
        </w:rPr>
      </w:pPr>
      <w:r w:rsidRPr="00B71987">
        <w:rPr>
          <w:noProof/>
          <w:lang w:eastAsia="ko-KR"/>
        </w:rPr>
        <w:t>NOTE 2:</w:t>
      </w:r>
      <w:r w:rsidRPr="00B71987">
        <w:rPr>
          <w:noProof/>
          <w:lang w:eastAsia="ko-KR"/>
        </w:rPr>
        <w:tab/>
        <w:t xml:space="preserve">A HARQ process is configured for a configured uplink grant where neither </w:t>
      </w:r>
      <w:r w:rsidRPr="00B71987">
        <w:rPr>
          <w:i/>
          <w:noProof/>
          <w:lang w:eastAsia="ko-KR"/>
        </w:rPr>
        <w:t>harq-ProcID-Offset</w:t>
      </w:r>
      <w:r w:rsidRPr="00B71987">
        <w:rPr>
          <w:noProof/>
          <w:lang w:eastAsia="ko-KR"/>
        </w:rPr>
        <w:t xml:space="preserve"> nor </w:t>
      </w:r>
      <w:r w:rsidRPr="00B71987">
        <w:rPr>
          <w:i/>
          <w:noProof/>
          <w:lang w:eastAsia="ko-KR"/>
        </w:rPr>
        <w:t>harq-ProcID-Offset2</w:t>
      </w:r>
      <w:r w:rsidRPr="00B71987">
        <w:rPr>
          <w:noProof/>
          <w:lang w:eastAsia="ko-KR"/>
        </w:rPr>
        <w:t xml:space="preserve"> is configured, if the configured uplink grant is activated and the associated HARQ process ID is less than </w:t>
      </w:r>
      <w:r w:rsidRPr="00B71987">
        <w:rPr>
          <w:i/>
          <w:noProof/>
          <w:lang w:eastAsia="ko-KR"/>
        </w:rPr>
        <w:t>nrofHARQ-Processes</w:t>
      </w:r>
      <w:r w:rsidRPr="00B71987">
        <w:rPr>
          <w:noProof/>
          <w:lang w:eastAsia="ko-KR"/>
        </w:rPr>
        <w:t>.</w:t>
      </w:r>
      <w:r w:rsidRPr="00B71987">
        <w:rPr>
          <w:rFonts w:eastAsia="Malgun Gothic"/>
          <w:noProof/>
          <w:lang w:eastAsia="ko-KR"/>
        </w:rPr>
        <w:t xml:space="preserve"> </w:t>
      </w:r>
      <w:r w:rsidRPr="00B71987">
        <w:rPr>
          <w:noProof/>
          <w:lang w:eastAsia="ko-KR"/>
        </w:rPr>
        <w:t xml:space="preserve">A HARQ process is configured for a configured uplink grant where </w:t>
      </w:r>
      <w:r w:rsidRPr="00B71987">
        <w:rPr>
          <w:i/>
          <w:noProof/>
          <w:lang w:eastAsia="ko-KR"/>
        </w:rPr>
        <w:t>harq-ProcID-Offset2</w:t>
      </w:r>
      <w:r w:rsidRPr="00B71987">
        <w:rPr>
          <w:noProof/>
          <w:lang w:eastAsia="ko-KR"/>
        </w:rPr>
        <w:t xml:space="preserve"> is configured, if the configured uplink grant is activated and the associated HARQ process ID is </w:t>
      </w:r>
      <w:r w:rsidRPr="00B71987">
        <w:rPr>
          <w:lang w:eastAsia="ko-KR"/>
        </w:rPr>
        <w:t xml:space="preserve">greater than or equal to </w:t>
      </w:r>
      <w:r w:rsidRPr="00B71987">
        <w:rPr>
          <w:i/>
          <w:noProof/>
          <w:lang w:eastAsia="ko-KR"/>
        </w:rPr>
        <w:t>harq-ProcID-Offset2</w:t>
      </w:r>
      <w:r w:rsidRPr="00B71987">
        <w:rPr>
          <w:noProof/>
          <w:lang w:eastAsia="ko-KR"/>
        </w:rPr>
        <w:t xml:space="preserve"> and less than sum of </w:t>
      </w:r>
      <w:r w:rsidRPr="00B71987">
        <w:rPr>
          <w:i/>
          <w:noProof/>
          <w:lang w:eastAsia="ko-KR"/>
        </w:rPr>
        <w:t>harq-ProcID-Offset2</w:t>
      </w:r>
      <w:r w:rsidRPr="00B71987">
        <w:rPr>
          <w:noProof/>
          <w:lang w:eastAsia="ko-KR"/>
        </w:rPr>
        <w:t xml:space="preserve"> and </w:t>
      </w:r>
      <w:r w:rsidRPr="00B71987">
        <w:rPr>
          <w:i/>
          <w:noProof/>
          <w:lang w:eastAsia="ko-KR"/>
        </w:rPr>
        <w:t>nrofHARQ-Processes</w:t>
      </w:r>
      <w:r w:rsidRPr="00B71987">
        <w:rPr>
          <w:noProof/>
          <w:lang w:eastAsia="ko-KR"/>
        </w:rPr>
        <w:t xml:space="preserve"> for the configured grant configuration.</w:t>
      </w:r>
    </w:p>
    <w:p w14:paraId="73C56166" w14:textId="77777777" w:rsidR="00231E43" w:rsidRPr="00B71987" w:rsidRDefault="00231E43" w:rsidP="00231E43">
      <w:pPr>
        <w:pStyle w:val="NO"/>
        <w:rPr>
          <w:noProof/>
          <w:lang w:eastAsia="ko-KR"/>
        </w:rPr>
      </w:pPr>
      <w:r w:rsidRPr="00B71987">
        <w:rPr>
          <w:noProof/>
          <w:lang w:eastAsia="ko-KR"/>
        </w:rPr>
        <w:t>NOTE 3:</w:t>
      </w:r>
      <w:r w:rsidRPr="00B71987">
        <w:rPr>
          <w:noProof/>
          <w:lang w:eastAsia="ko-KR"/>
        </w:rPr>
        <w:tab/>
        <w:t>If the MAC entity receives a grant in a Random Access Response (i.e. MAC RAR or fallbackRAR)</w:t>
      </w:r>
      <w:r w:rsidRPr="00B71987">
        <w:rPr>
          <w:rFonts w:eastAsia="SimSun"/>
          <w:lang w:eastAsia="zh-CN"/>
        </w:rPr>
        <w:t xml:space="preserve">, or addressed to </w:t>
      </w:r>
      <w:r w:rsidRPr="00B71987">
        <w:rPr>
          <w:lang w:eastAsia="ko-KR"/>
        </w:rPr>
        <w:t>Temporary C-RNTI</w:t>
      </w:r>
      <w:r w:rsidRPr="00B71987">
        <w:rPr>
          <w:noProof/>
          <w:lang w:eastAsia="ko-KR"/>
        </w:rPr>
        <w:t xml:space="preserve"> or determines a grant </w:t>
      </w:r>
      <w:r w:rsidRPr="00B71987">
        <w:rPr>
          <w:lang w:eastAsia="ko-KR"/>
        </w:rPr>
        <w:t xml:space="preserve">as specified in clause 5.1.2a for MSGA payload </w:t>
      </w:r>
      <w:r w:rsidRPr="00B71987">
        <w:rPr>
          <w:noProof/>
          <w:lang w:eastAsia="ko-KR"/>
        </w:rPr>
        <w:t>and if the MAC entity also receives an overlapping grant for its C-RNTI or CS-RNTI, requiring concurrent transmissions on the SpCell, the MAC entity may choose to continue with either the grant for its RA-RNTI/</w:t>
      </w:r>
      <w:r w:rsidRPr="00B71987">
        <w:rPr>
          <w:lang w:eastAsia="ko-KR"/>
        </w:rPr>
        <w:t>Temporary C-RNTI</w:t>
      </w:r>
      <w:r w:rsidRPr="00B71987">
        <w:rPr>
          <w:rFonts w:eastAsia="SimSun"/>
          <w:lang w:eastAsia="zh-CN"/>
        </w:rPr>
        <w:t>/</w:t>
      </w:r>
      <w:r w:rsidRPr="00B71987">
        <w:rPr>
          <w:noProof/>
          <w:lang w:eastAsia="ko-KR"/>
        </w:rPr>
        <w:t>MSGB-RNTI/the MSGA payload transmission or the grant for its C-RNTI or CS-RNTI.</w:t>
      </w:r>
    </w:p>
    <w:p w14:paraId="763671E0" w14:textId="77777777" w:rsidR="00231E43" w:rsidRPr="00B71987" w:rsidRDefault="00231E43" w:rsidP="00231E43">
      <w:pPr>
        <w:pStyle w:val="NO"/>
        <w:rPr>
          <w:noProof/>
          <w:lang w:eastAsia="ko-KR"/>
        </w:rPr>
      </w:pPr>
      <w:r w:rsidRPr="00B71987">
        <w:rPr>
          <w:rFonts w:eastAsiaTheme="minorEastAsia"/>
          <w:noProof/>
          <w:lang w:eastAsia="ko-KR"/>
        </w:rPr>
        <w:t>NOTE 4:</w:t>
      </w:r>
      <w:r w:rsidRPr="00B71987">
        <w:rPr>
          <w:rFonts w:eastAsiaTheme="minorEastAsia"/>
          <w:noProof/>
          <w:lang w:eastAsia="ko-KR"/>
        </w:rPr>
        <w:tab/>
        <w:t>In case of unaligned SFN across carriers in a cell group, the SFN of the concerned Serving Cell is used to calculate the HARQ Process ID used for configured uplink grants.</w:t>
      </w:r>
    </w:p>
    <w:p w14:paraId="21BB86E7" w14:textId="77777777" w:rsidR="00231E43" w:rsidRPr="00B71987" w:rsidRDefault="00231E43" w:rsidP="00231E43">
      <w:pPr>
        <w:keepLines/>
        <w:ind w:left="1135" w:hanging="851"/>
        <w:rPr>
          <w:rFonts w:eastAsia="Malgun Gothic"/>
          <w:noProof/>
          <w:lang w:eastAsia="ko-KR"/>
        </w:rPr>
      </w:pPr>
      <w:r w:rsidRPr="00B71987">
        <w:rPr>
          <w:rFonts w:eastAsia="Malgun Gothic"/>
          <w:noProof/>
          <w:lang w:eastAsia="ko-KR"/>
        </w:rPr>
        <w:t>NOTE 5:</w:t>
      </w:r>
      <w:r w:rsidRPr="00B71987">
        <w:rPr>
          <w:rFonts w:eastAsia="Malgun Gothic"/>
          <w:noProof/>
          <w:lang w:eastAsia="ko-KR"/>
        </w:rPr>
        <w:tab/>
        <w:t xml:space="preserve">If </w:t>
      </w:r>
      <w:r w:rsidRPr="00B71987">
        <w:rPr>
          <w:i/>
          <w:noProof/>
          <w:lang w:eastAsia="ko-KR"/>
        </w:rPr>
        <w:t>cg-RetransmissionTimer</w:t>
      </w:r>
      <w:r w:rsidRPr="00B71987">
        <w:rPr>
          <w:rFonts w:eastAsia="Malgun Gothic"/>
          <w:noProof/>
          <w:lang w:eastAsia="ko-KR"/>
        </w:rPr>
        <w:t xml:space="preserve"> is not configured, </w:t>
      </w:r>
      <w:r w:rsidRPr="00B71987">
        <w:rPr>
          <w:rFonts w:eastAsia="Malgun Gothic"/>
          <w:lang w:eastAsia="ko-KR"/>
        </w:rPr>
        <w:t>a HARQ process is not shared between different configured grant configurations in the same BWP.</w:t>
      </w:r>
    </w:p>
    <w:p w14:paraId="32330E61" w14:textId="77777777" w:rsidR="00231E43" w:rsidRPr="00B71987" w:rsidRDefault="00231E43" w:rsidP="00231E43">
      <w:pPr>
        <w:rPr>
          <w:noProof/>
          <w:lang w:eastAsia="ko-KR"/>
        </w:rPr>
      </w:pPr>
      <w:r w:rsidRPr="00B71987">
        <w:rPr>
          <w:noProof/>
          <w:lang w:eastAsia="ko-KR"/>
        </w:rPr>
        <w:t xml:space="preserve">For the MAC entity configured with </w:t>
      </w:r>
      <w:r w:rsidRPr="00B71987">
        <w:rPr>
          <w:i/>
          <w:noProof/>
          <w:lang w:eastAsia="ko-KR"/>
        </w:rPr>
        <w:t>lch-basedPrioritization</w:t>
      </w:r>
      <w:r w:rsidRPr="00B71987">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B71987">
        <w:t xml:space="preserve">as described in clause </w:t>
      </w:r>
      <w:r w:rsidRPr="00B71987">
        <w:rPr>
          <w:lang w:eastAsia="ko-KR"/>
        </w:rPr>
        <w:t>5.4.3.1.2</w:t>
      </w:r>
      <w:r w:rsidRPr="00B71987">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6BBB7D7F" w14:textId="77777777" w:rsidR="00231E43" w:rsidRPr="00B71987" w:rsidRDefault="00231E43" w:rsidP="00231E43">
      <w:pPr>
        <w:rPr>
          <w:rFonts w:eastAsia="Malgun Gothic"/>
          <w:noProof/>
          <w:lang w:eastAsia="ko-KR"/>
        </w:rPr>
      </w:pPr>
      <w:r w:rsidRPr="00B71987">
        <w:rPr>
          <w:noProof/>
          <w:lang w:eastAsia="ko-KR"/>
        </w:rPr>
        <w:t xml:space="preserve">For the MAC entity configured with </w:t>
      </w:r>
      <w:r w:rsidRPr="00B71987">
        <w:rPr>
          <w:i/>
          <w:noProof/>
          <w:lang w:eastAsia="ko-KR"/>
        </w:rPr>
        <w:t>lch-basedPrioritization</w:t>
      </w:r>
      <w:r w:rsidRPr="00B71987">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B71987">
        <w:rPr>
          <w:i/>
          <w:noProof/>
          <w:lang w:eastAsia="ko-KR"/>
        </w:rPr>
        <w:t>autonomousTx</w:t>
      </w:r>
      <w:r w:rsidRPr="00B71987">
        <w:rPr>
          <w:noProof/>
          <w:lang w:eastAsia="ko-KR"/>
        </w:rPr>
        <w:t xml:space="preserve">, the </w:t>
      </w:r>
      <w:r w:rsidRPr="00B71987">
        <w:rPr>
          <w:i/>
          <w:noProof/>
          <w:lang w:eastAsia="ko-KR"/>
        </w:rPr>
        <w:t>configuredGrantTimer</w:t>
      </w:r>
      <w:r w:rsidRPr="00B71987">
        <w:rPr>
          <w:noProof/>
          <w:lang w:eastAsia="ko-KR"/>
        </w:rPr>
        <w:t xml:space="preserve"> for the corresponding HARQ process of this de-prioritized uplink grant shall be stopped if it is running. If this de-prioritized uplink grant is configured with </w:t>
      </w:r>
      <w:r w:rsidRPr="00B71987">
        <w:rPr>
          <w:i/>
          <w:noProof/>
          <w:lang w:eastAsia="ko-KR"/>
        </w:rPr>
        <w:t>autonomousTx</w:t>
      </w:r>
      <w:r w:rsidRPr="00B71987">
        <w:rPr>
          <w:noProof/>
          <w:lang w:eastAsia="ko-KR"/>
        </w:rPr>
        <w:t xml:space="preserve">, the </w:t>
      </w:r>
      <w:r w:rsidRPr="00B71987">
        <w:rPr>
          <w:i/>
          <w:noProof/>
          <w:lang w:eastAsia="ko-KR"/>
        </w:rPr>
        <w:t>cg-RetransmissionTimer</w:t>
      </w:r>
      <w:r w:rsidRPr="00B71987">
        <w:rPr>
          <w:noProof/>
          <w:lang w:eastAsia="ko-KR"/>
        </w:rPr>
        <w:t xml:space="preserve"> for the corresponding HARQ process of this de-prioritized uplink grant shall be stopped if it is running.</w:t>
      </w:r>
    </w:p>
    <w:p w14:paraId="12CA5E4F" w14:textId="77777777" w:rsidR="00231E43" w:rsidRPr="00B71987" w:rsidRDefault="00231E43" w:rsidP="00231E43">
      <w:pPr>
        <w:rPr>
          <w:lang w:eastAsia="ko-KR"/>
        </w:rPr>
      </w:pPr>
      <w:r w:rsidRPr="00B71987">
        <w:rPr>
          <w:lang w:eastAsia="ko-KR"/>
        </w:rPr>
        <w:t xml:space="preserve">When the MAC entity is configured with </w:t>
      </w:r>
      <w:proofErr w:type="spellStart"/>
      <w:r w:rsidRPr="00B71987">
        <w:rPr>
          <w:i/>
          <w:lang w:eastAsia="ko-KR"/>
        </w:rPr>
        <w:t>lch-basedPrioritization</w:t>
      </w:r>
      <w:proofErr w:type="spellEnd"/>
      <w:r w:rsidRPr="00B71987">
        <w:rPr>
          <w:rFonts w:eastAsia="Malgun Gothic"/>
          <w:lang w:eastAsia="ko-KR"/>
        </w:rPr>
        <w:t>, for each uplink grant delivered to the HARQ entity and whose associated PUSCH can be transmitted by lower layers, the MAC entity shall</w:t>
      </w:r>
      <w:r w:rsidRPr="00B71987">
        <w:rPr>
          <w:lang w:eastAsia="ko-KR"/>
        </w:rPr>
        <w:t>:</w:t>
      </w:r>
    </w:p>
    <w:p w14:paraId="7890C933" w14:textId="77777777" w:rsidR="00231E43" w:rsidRPr="00B71987" w:rsidRDefault="00231E43" w:rsidP="00231E43">
      <w:pPr>
        <w:pStyle w:val="B1"/>
        <w:rPr>
          <w:rFonts w:eastAsia="Malgun Gothic"/>
          <w:lang w:eastAsia="ko-KR"/>
        </w:rPr>
      </w:pPr>
      <w:r w:rsidRPr="00B71987">
        <w:rPr>
          <w:lang w:eastAsia="ko-KR"/>
        </w:rPr>
        <w:t>1&gt;</w:t>
      </w:r>
      <w:r w:rsidRPr="00B71987">
        <w:rPr>
          <w:lang w:eastAsia="ko-KR"/>
        </w:rPr>
        <w:tab/>
        <w:t>if this uplink grant is received in a Random Access Response (i.e. in a MAC RAR or fallback RAR), or addressed to Temporary C-RNTI, or is determined as specified in clause 5.1.2a for the transmission of the MSGA payload:</w:t>
      </w:r>
    </w:p>
    <w:p w14:paraId="658394D3" w14:textId="77777777" w:rsidR="00231E43" w:rsidRPr="00B71987" w:rsidRDefault="00231E43" w:rsidP="00231E43">
      <w:pPr>
        <w:pStyle w:val="B2"/>
        <w:rPr>
          <w:lang w:eastAsia="ko-KR"/>
        </w:rPr>
      </w:pPr>
      <w:r w:rsidRPr="00B71987">
        <w:rPr>
          <w:lang w:eastAsia="ko-KR"/>
        </w:rPr>
        <w:t>2&gt;</w:t>
      </w:r>
      <w:r w:rsidRPr="00B71987">
        <w:rPr>
          <w:lang w:eastAsia="ko-KR"/>
        </w:rPr>
        <w:tab/>
        <w:t>consider this uplink grant as a prioritized uplink grant.</w:t>
      </w:r>
    </w:p>
    <w:p w14:paraId="03F140B1" w14:textId="77777777" w:rsidR="00231E43" w:rsidRPr="00B71987" w:rsidRDefault="00231E43" w:rsidP="00231E43">
      <w:pPr>
        <w:pStyle w:val="B1"/>
        <w:rPr>
          <w:lang w:eastAsia="ko-KR"/>
        </w:rPr>
      </w:pPr>
      <w:r w:rsidRPr="00B71987">
        <w:rPr>
          <w:lang w:eastAsia="ko-KR"/>
        </w:rPr>
        <w:t>1&gt;</w:t>
      </w:r>
      <w:r w:rsidRPr="00B71987">
        <w:rPr>
          <w:lang w:eastAsia="ko-KR"/>
        </w:rPr>
        <w:tab/>
        <w:t>else if this uplink grant is addressed to CS-RNTI with NDI = 1 or C-RNTI:</w:t>
      </w:r>
    </w:p>
    <w:p w14:paraId="594B7834" w14:textId="77777777" w:rsidR="00231E43" w:rsidRPr="00B71987" w:rsidRDefault="00231E43" w:rsidP="00231E43">
      <w:pPr>
        <w:pStyle w:val="B2"/>
        <w:rPr>
          <w:lang w:eastAsia="ko-KR"/>
        </w:rPr>
      </w:pPr>
      <w:r w:rsidRPr="00B71987">
        <w:rPr>
          <w:lang w:eastAsia="ko-KR"/>
        </w:rPr>
        <w:t>2&gt;</w:t>
      </w:r>
      <w:r w:rsidRPr="00B71987">
        <w:rPr>
          <w:lang w:eastAsia="ko-KR"/>
        </w:rPr>
        <w:tab/>
        <w:t>if there is no overlapping PUSCH duration of a configured uplink grant which was not already de-prioritized, in the same BWP, whose priority is higher than the priority of the uplink grant; and</w:t>
      </w:r>
    </w:p>
    <w:p w14:paraId="3F4F3BAE" w14:textId="77777777" w:rsidR="00231E43" w:rsidRPr="00B71987" w:rsidRDefault="00231E43" w:rsidP="00231E43">
      <w:pPr>
        <w:pStyle w:val="B2"/>
        <w:rPr>
          <w:lang w:eastAsia="ko-KR"/>
        </w:rPr>
      </w:pPr>
      <w:r w:rsidRPr="00B71987">
        <w:rPr>
          <w:lang w:eastAsia="ko-KR"/>
        </w:rPr>
        <w:t>2&gt;</w:t>
      </w:r>
      <w:r w:rsidRPr="00B71987">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B71987">
        <w:rPr>
          <w:i/>
          <w:lang w:eastAsia="ko-KR"/>
        </w:rPr>
        <w:t>simultaneousPUCCH</w:t>
      </w:r>
      <w:proofErr w:type="spellEnd"/>
      <w:r w:rsidRPr="00B71987">
        <w:rPr>
          <w:i/>
          <w:lang w:eastAsia="ko-KR"/>
        </w:rPr>
        <w:t>-PUSCH</w:t>
      </w:r>
      <w:r w:rsidRPr="00B71987">
        <w:rPr>
          <w:lang w:eastAsia="ko-KR"/>
        </w:rPr>
        <w:t xml:space="preserve"> or </w:t>
      </w:r>
      <w:proofErr w:type="spellStart"/>
      <w:r w:rsidRPr="00B71987">
        <w:rPr>
          <w:i/>
        </w:rPr>
        <w:t>simultaneousPUCCH</w:t>
      </w:r>
      <w:proofErr w:type="spellEnd"/>
      <w:r w:rsidRPr="00B71987">
        <w:rPr>
          <w:i/>
        </w:rPr>
        <w:t>-PUSCH-</w:t>
      </w:r>
      <w:proofErr w:type="spellStart"/>
      <w:r w:rsidRPr="00B71987">
        <w:rPr>
          <w:i/>
        </w:rPr>
        <w:t>SecondaryPUCCHgroup</w:t>
      </w:r>
      <w:proofErr w:type="spellEnd"/>
      <w:r w:rsidRPr="00B71987">
        <w:rPr>
          <w:lang w:eastAsia="ko-KR"/>
        </w:rPr>
        <w:t xml:space="preserve"> or </w:t>
      </w:r>
      <w:proofErr w:type="spellStart"/>
      <w:r w:rsidRPr="00B71987">
        <w:rPr>
          <w:i/>
        </w:rPr>
        <w:t>simultaneousSR</w:t>
      </w:r>
      <w:proofErr w:type="spellEnd"/>
      <w:r w:rsidRPr="00B71987">
        <w:rPr>
          <w:i/>
        </w:rPr>
        <w:t>-PUSCH-</w:t>
      </w:r>
      <w:proofErr w:type="spellStart"/>
      <w:r w:rsidRPr="00B71987">
        <w:rPr>
          <w:i/>
        </w:rPr>
        <w:t>diffPUCCH</w:t>
      </w:r>
      <w:proofErr w:type="spellEnd"/>
      <w:r w:rsidRPr="00B71987">
        <w:rPr>
          <w:i/>
        </w:rPr>
        <w:t>-Groups</w:t>
      </w:r>
      <w:r w:rsidRPr="00B71987">
        <w:rPr>
          <w:lang w:eastAsia="ko-KR"/>
        </w:rPr>
        <w:t>, and the priority of the logical channel that triggered the SR is higher than the priority of the uplink grant:</w:t>
      </w:r>
    </w:p>
    <w:p w14:paraId="5DB1656A" w14:textId="77777777" w:rsidR="00231E43" w:rsidRPr="00B71987" w:rsidRDefault="00231E43" w:rsidP="00231E43">
      <w:pPr>
        <w:pStyle w:val="B3"/>
        <w:rPr>
          <w:lang w:eastAsia="ko-KR"/>
        </w:rPr>
      </w:pPr>
      <w:r w:rsidRPr="00B71987">
        <w:rPr>
          <w:lang w:eastAsia="ko-KR"/>
        </w:rPr>
        <w:t>3&gt;</w:t>
      </w:r>
      <w:r w:rsidRPr="00B71987">
        <w:rPr>
          <w:lang w:eastAsia="ko-KR"/>
        </w:rPr>
        <w:tab/>
        <w:t>consider this uplink grant as a prioritized uplink grant;</w:t>
      </w:r>
    </w:p>
    <w:p w14:paraId="798C803A" w14:textId="77777777" w:rsidR="00231E43" w:rsidRPr="00B71987" w:rsidRDefault="00231E43" w:rsidP="00231E43">
      <w:pPr>
        <w:pStyle w:val="B3"/>
        <w:rPr>
          <w:lang w:eastAsia="ko-KR"/>
        </w:rPr>
      </w:pPr>
      <w:r w:rsidRPr="00B71987">
        <w:rPr>
          <w:lang w:eastAsia="ko-KR"/>
        </w:rPr>
        <w:t>3&gt;</w:t>
      </w:r>
      <w:r w:rsidRPr="00B71987">
        <w:rPr>
          <w:lang w:eastAsia="ko-KR"/>
        </w:rPr>
        <w:tab/>
        <w:t>consider the other overlapping uplink grant(s), if any, as a de-prioritized uplink grant(s);</w:t>
      </w:r>
    </w:p>
    <w:p w14:paraId="1E20206B" w14:textId="77777777" w:rsidR="00231E43" w:rsidRPr="00B71987" w:rsidRDefault="00231E43" w:rsidP="00231E43">
      <w:pPr>
        <w:pStyle w:val="B3"/>
        <w:rPr>
          <w:lang w:eastAsia="ko-KR"/>
        </w:rPr>
      </w:pPr>
      <w:r w:rsidRPr="00B71987">
        <w:rPr>
          <w:lang w:eastAsia="ko-KR"/>
        </w:rPr>
        <w:t>3&gt;</w:t>
      </w:r>
      <w:r w:rsidRPr="00B71987">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B71987">
        <w:rPr>
          <w:i/>
          <w:lang w:eastAsia="ko-KR"/>
        </w:rPr>
        <w:t>simultaneousPUCCH</w:t>
      </w:r>
      <w:proofErr w:type="spellEnd"/>
      <w:r w:rsidRPr="00B71987">
        <w:rPr>
          <w:i/>
          <w:lang w:eastAsia="ko-KR"/>
        </w:rPr>
        <w:t>-PUSCH</w:t>
      </w:r>
      <w:r w:rsidRPr="00B71987">
        <w:rPr>
          <w:lang w:eastAsia="ko-KR"/>
        </w:rPr>
        <w:t xml:space="preserve"> or </w:t>
      </w:r>
      <w:proofErr w:type="spellStart"/>
      <w:r w:rsidRPr="00B71987">
        <w:rPr>
          <w:i/>
        </w:rPr>
        <w:t>simultaneousPUCCH</w:t>
      </w:r>
      <w:proofErr w:type="spellEnd"/>
      <w:r w:rsidRPr="00B71987">
        <w:rPr>
          <w:i/>
        </w:rPr>
        <w:t>-PUSCH-</w:t>
      </w:r>
      <w:proofErr w:type="spellStart"/>
      <w:r w:rsidRPr="00B71987">
        <w:rPr>
          <w:i/>
        </w:rPr>
        <w:t>SecondaryPUCCHgroup</w:t>
      </w:r>
      <w:proofErr w:type="spellEnd"/>
      <w:r w:rsidRPr="00B71987">
        <w:rPr>
          <w:lang w:eastAsia="ko-KR"/>
        </w:rPr>
        <w:t xml:space="preserve"> or </w:t>
      </w:r>
      <w:proofErr w:type="spellStart"/>
      <w:r w:rsidRPr="00B71987">
        <w:rPr>
          <w:i/>
        </w:rPr>
        <w:t>simultaneousSR</w:t>
      </w:r>
      <w:proofErr w:type="spellEnd"/>
      <w:r w:rsidRPr="00B71987">
        <w:rPr>
          <w:i/>
        </w:rPr>
        <w:t>-PUSCH-</w:t>
      </w:r>
      <w:proofErr w:type="spellStart"/>
      <w:r w:rsidRPr="00B71987">
        <w:rPr>
          <w:i/>
        </w:rPr>
        <w:t>diffPUCCH</w:t>
      </w:r>
      <w:proofErr w:type="spellEnd"/>
      <w:r w:rsidRPr="00B71987">
        <w:rPr>
          <w:i/>
        </w:rPr>
        <w:t>-Groups</w:t>
      </w:r>
      <w:r w:rsidRPr="00B71987">
        <w:rPr>
          <w:lang w:eastAsia="ko-KR"/>
        </w:rPr>
        <w:t>;</w:t>
      </w:r>
    </w:p>
    <w:p w14:paraId="51885959" w14:textId="77777777" w:rsidR="00231E43" w:rsidRPr="00B71987" w:rsidRDefault="00231E43" w:rsidP="00231E43">
      <w:pPr>
        <w:pStyle w:val="B3"/>
        <w:rPr>
          <w:lang w:eastAsia="ko-KR"/>
        </w:rPr>
      </w:pPr>
      <w:r w:rsidRPr="00B71987">
        <w:rPr>
          <w:lang w:eastAsia="ko-KR"/>
        </w:rPr>
        <w:t>3&gt;</w:t>
      </w:r>
      <w:r w:rsidRPr="00B71987">
        <w:rPr>
          <w:lang w:eastAsia="ko-KR"/>
        </w:rPr>
        <w:tab/>
      </w:r>
      <w:r w:rsidRPr="00B71987">
        <w:rPr>
          <w:noProof/>
          <w:lang w:eastAsia="ko-KR"/>
        </w:rPr>
        <w:t xml:space="preserve">if the de-prioritized uplink grant(s) is a configured uplink grant configured with </w:t>
      </w:r>
      <w:r w:rsidRPr="00B71987">
        <w:rPr>
          <w:i/>
          <w:noProof/>
          <w:lang w:eastAsia="ko-KR"/>
        </w:rPr>
        <w:t>autonomousTx</w:t>
      </w:r>
      <w:r w:rsidRPr="00B71987">
        <w:rPr>
          <w:noProof/>
          <w:lang w:eastAsia="ko-KR"/>
        </w:rPr>
        <w:t xml:space="preserve"> whose PUSCH has already started:</w:t>
      </w:r>
    </w:p>
    <w:p w14:paraId="76D8992D" w14:textId="77777777" w:rsidR="00231E43" w:rsidRPr="00B71987" w:rsidRDefault="00231E43" w:rsidP="00231E43">
      <w:pPr>
        <w:pStyle w:val="B4"/>
        <w:rPr>
          <w:noProof/>
          <w:lang w:eastAsia="ko-KR"/>
        </w:rPr>
      </w:pPr>
      <w:r w:rsidRPr="00B71987">
        <w:rPr>
          <w:lang w:eastAsia="ko-KR"/>
        </w:rPr>
        <w:t>4&gt;</w:t>
      </w:r>
      <w:r w:rsidRPr="00B71987">
        <w:rPr>
          <w:lang w:eastAsia="ko-KR"/>
        </w:rPr>
        <w:tab/>
        <w:t xml:space="preserve">stop the </w:t>
      </w:r>
      <w:r w:rsidRPr="00B71987">
        <w:rPr>
          <w:i/>
          <w:noProof/>
          <w:lang w:eastAsia="ko-KR"/>
        </w:rPr>
        <w:t>configuredGrantTimer</w:t>
      </w:r>
      <w:r w:rsidRPr="00B71987">
        <w:rPr>
          <w:noProof/>
          <w:lang w:eastAsia="ko-KR"/>
        </w:rPr>
        <w:t xml:space="preserve"> for the corresponding HARQ process of the de-prioritized uplink grant(s);</w:t>
      </w:r>
    </w:p>
    <w:p w14:paraId="6E793820" w14:textId="77777777" w:rsidR="00231E43" w:rsidRPr="00B71987" w:rsidRDefault="00231E43" w:rsidP="00231E43">
      <w:pPr>
        <w:pStyle w:val="B4"/>
        <w:rPr>
          <w:lang w:eastAsia="ko-KR"/>
        </w:rPr>
      </w:pPr>
      <w:r w:rsidRPr="00B71987">
        <w:rPr>
          <w:rFonts w:eastAsia="SimSun"/>
          <w:lang w:eastAsia="zh-CN"/>
        </w:rPr>
        <w:t>4</w:t>
      </w:r>
      <w:r w:rsidRPr="00B71987">
        <w:rPr>
          <w:lang w:eastAsia="ko-KR"/>
        </w:rPr>
        <w:t>&gt;</w:t>
      </w:r>
      <w:r w:rsidRPr="00B71987">
        <w:rPr>
          <w:lang w:eastAsia="ko-KR"/>
        </w:rPr>
        <w:tab/>
        <w:t xml:space="preserve">stop the </w:t>
      </w:r>
      <w:r w:rsidRPr="00B71987">
        <w:rPr>
          <w:i/>
          <w:lang w:eastAsia="ko-KR"/>
        </w:rPr>
        <w:t>cg-</w:t>
      </w:r>
      <w:proofErr w:type="spellStart"/>
      <w:r w:rsidRPr="00B71987">
        <w:rPr>
          <w:i/>
          <w:lang w:eastAsia="ko-KR"/>
        </w:rPr>
        <w:t>RetransmissionTimer</w:t>
      </w:r>
      <w:proofErr w:type="spellEnd"/>
      <w:r w:rsidRPr="00B71987">
        <w:rPr>
          <w:lang w:eastAsia="ko-KR"/>
        </w:rPr>
        <w:t xml:space="preserve"> for the corresponding HARQ process of the de-prioritized uplink grant(s)</w:t>
      </w:r>
      <w:r w:rsidRPr="00B71987">
        <w:rPr>
          <w:rFonts w:eastAsia="SimSun"/>
          <w:lang w:eastAsia="zh-CN"/>
        </w:rPr>
        <w:t>.</w:t>
      </w:r>
    </w:p>
    <w:p w14:paraId="3B6B094E" w14:textId="77777777" w:rsidR="00231E43" w:rsidRPr="00B71987" w:rsidRDefault="00231E43" w:rsidP="00231E43">
      <w:pPr>
        <w:pStyle w:val="B1"/>
        <w:rPr>
          <w:lang w:eastAsia="ko-KR"/>
        </w:rPr>
      </w:pPr>
      <w:r w:rsidRPr="00B71987">
        <w:rPr>
          <w:lang w:eastAsia="ko-KR"/>
        </w:rPr>
        <w:t>1&gt;</w:t>
      </w:r>
      <w:r w:rsidRPr="00B71987">
        <w:rPr>
          <w:lang w:eastAsia="ko-KR"/>
        </w:rPr>
        <w:tab/>
        <w:t>else if this uplink grant is a configured uplink grant:</w:t>
      </w:r>
    </w:p>
    <w:p w14:paraId="1450BB8C" w14:textId="77777777" w:rsidR="00231E43" w:rsidRPr="00B71987" w:rsidRDefault="00231E43" w:rsidP="00231E43">
      <w:pPr>
        <w:pStyle w:val="B2"/>
        <w:rPr>
          <w:lang w:eastAsia="ko-KR"/>
        </w:rPr>
      </w:pPr>
      <w:r w:rsidRPr="00B71987">
        <w:rPr>
          <w:lang w:eastAsia="ko-KR"/>
        </w:rPr>
        <w:t>2&gt;</w:t>
      </w:r>
      <w:r w:rsidRPr="00B71987">
        <w:rPr>
          <w:lang w:eastAsia="ko-KR"/>
        </w:rPr>
        <w:tab/>
        <w:t>if there is no overlapping PUSCH duration of another configured uplink grant which was not already de-prioritized, in the same BWP, whose priority is higher than the priority of the uplink grant; and</w:t>
      </w:r>
    </w:p>
    <w:p w14:paraId="7837A4E6" w14:textId="77777777" w:rsidR="00231E43" w:rsidRPr="00B71987" w:rsidRDefault="00231E43" w:rsidP="00231E43">
      <w:pPr>
        <w:pStyle w:val="B2"/>
        <w:rPr>
          <w:lang w:eastAsia="ko-KR"/>
        </w:rPr>
      </w:pPr>
      <w:r w:rsidRPr="00B71987">
        <w:rPr>
          <w:lang w:eastAsia="ko-KR"/>
        </w:rPr>
        <w:t>2&gt;</w:t>
      </w:r>
      <w:r w:rsidRPr="00B71987">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09BE10DB" w14:textId="77777777" w:rsidR="00231E43" w:rsidRPr="00B71987" w:rsidRDefault="00231E43" w:rsidP="00231E43">
      <w:pPr>
        <w:pStyle w:val="B2"/>
        <w:rPr>
          <w:lang w:eastAsia="ko-KR"/>
        </w:rPr>
      </w:pPr>
      <w:r w:rsidRPr="00B71987">
        <w:rPr>
          <w:lang w:eastAsia="ko-KR"/>
        </w:rPr>
        <w:t>2&gt;</w:t>
      </w:r>
      <w:r w:rsidRPr="00B71987">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B71987">
        <w:rPr>
          <w:i/>
          <w:lang w:eastAsia="ko-KR"/>
        </w:rPr>
        <w:t>simultaneousPUCCH</w:t>
      </w:r>
      <w:proofErr w:type="spellEnd"/>
      <w:r w:rsidRPr="00B71987">
        <w:rPr>
          <w:i/>
          <w:lang w:eastAsia="ko-KR"/>
        </w:rPr>
        <w:t>-PUSCH</w:t>
      </w:r>
      <w:r w:rsidRPr="00B71987">
        <w:rPr>
          <w:lang w:eastAsia="ko-KR"/>
        </w:rPr>
        <w:t xml:space="preserve"> or </w:t>
      </w:r>
      <w:proofErr w:type="spellStart"/>
      <w:r w:rsidRPr="00B71987">
        <w:rPr>
          <w:i/>
        </w:rPr>
        <w:t>simultaneousPUCCH</w:t>
      </w:r>
      <w:proofErr w:type="spellEnd"/>
      <w:r w:rsidRPr="00B71987">
        <w:rPr>
          <w:i/>
        </w:rPr>
        <w:t>-PUSCH-</w:t>
      </w:r>
      <w:proofErr w:type="spellStart"/>
      <w:r w:rsidRPr="00B71987">
        <w:rPr>
          <w:i/>
        </w:rPr>
        <w:t>SecondaryPUCCHgroup</w:t>
      </w:r>
      <w:proofErr w:type="spellEnd"/>
      <w:r w:rsidRPr="00B71987">
        <w:rPr>
          <w:lang w:eastAsia="ko-KR"/>
        </w:rPr>
        <w:t xml:space="preserve"> or </w:t>
      </w:r>
      <w:proofErr w:type="spellStart"/>
      <w:r w:rsidRPr="00B71987">
        <w:rPr>
          <w:i/>
        </w:rPr>
        <w:t>simultaneousSR</w:t>
      </w:r>
      <w:proofErr w:type="spellEnd"/>
      <w:r w:rsidRPr="00B71987">
        <w:rPr>
          <w:i/>
        </w:rPr>
        <w:t>-PUSCH-</w:t>
      </w:r>
      <w:proofErr w:type="spellStart"/>
      <w:r w:rsidRPr="00B71987">
        <w:rPr>
          <w:i/>
        </w:rPr>
        <w:t>diffPUCCH</w:t>
      </w:r>
      <w:proofErr w:type="spellEnd"/>
      <w:r w:rsidRPr="00B71987">
        <w:rPr>
          <w:i/>
        </w:rPr>
        <w:t>-Groups</w:t>
      </w:r>
      <w:r w:rsidRPr="00B71987">
        <w:rPr>
          <w:lang w:eastAsia="ko-KR"/>
        </w:rPr>
        <w:t>, and the priority of the logical channel that triggered the SR is higher than the priority of the uplink grant:</w:t>
      </w:r>
    </w:p>
    <w:p w14:paraId="5B995A6E" w14:textId="77777777" w:rsidR="00231E43" w:rsidRPr="00B71987" w:rsidRDefault="00231E43" w:rsidP="00231E43">
      <w:pPr>
        <w:pStyle w:val="B3"/>
        <w:rPr>
          <w:lang w:eastAsia="ko-KR"/>
        </w:rPr>
      </w:pPr>
      <w:r w:rsidRPr="00B71987">
        <w:rPr>
          <w:lang w:eastAsia="ko-KR"/>
        </w:rPr>
        <w:t>3&gt;</w:t>
      </w:r>
      <w:r w:rsidRPr="00B71987">
        <w:rPr>
          <w:lang w:eastAsia="ko-KR"/>
        </w:rPr>
        <w:tab/>
        <w:t>consider this uplink grant as a prioritized uplink grant;</w:t>
      </w:r>
    </w:p>
    <w:p w14:paraId="252F02A2" w14:textId="77777777" w:rsidR="00231E43" w:rsidRPr="00B71987" w:rsidRDefault="00231E43" w:rsidP="00231E43">
      <w:pPr>
        <w:pStyle w:val="B3"/>
        <w:rPr>
          <w:lang w:eastAsia="ko-KR"/>
        </w:rPr>
      </w:pPr>
      <w:r w:rsidRPr="00B71987">
        <w:rPr>
          <w:lang w:eastAsia="ko-KR"/>
        </w:rPr>
        <w:t>3&gt;</w:t>
      </w:r>
      <w:r w:rsidRPr="00B71987">
        <w:rPr>
          <w:lang w:eastAsia="ko-KR"/>
        </w:rPr>
        <w:tab/>
        <w:t>consider the other overlapping uplink grant(s), if any, as a de-prioritized uplink grant(s);</w:t>
      </w:r>
    </w:p>
    <w:p w14:paraId="1784BE12" w14:textId="77777777" w:rsidR="00231E43" w:rsidRPr="00B71987" w:rsidRDefault="00231E43" w:rsidP="00231E43">
      <w:pPr>
        <w:pStyle w:val="B3"/>
        <w:rPr>
          <w:lang w:eastAsia="ko-KR"/>
        </w:rPr>
      </w:pPr>
      <w:r w:rsidRPr="00B71987">
        <w:rPr>
          <w:lang w:eastAsia="ko-KR"/>
        </w:rPr>
        <w:t>3&gt;</w:t>
      </w:r>
      <w:r w:rsidRPr="00B71987">
        <w:rPr>
          <w:lang w:eastAsia="ko-KR"/>
        </w:rPr>
        <w:tab/>
      </w:r>
      <w:r w:rsidRPr="00B71987">
        <w:rPr>
          <w:noProof/>
          <w:lang w:eastAsia="ko-KR"/>
        </w:rPr>
        <w:t xml:space="preserve">if the de-prioritized uplink grant(s) is a configured uplink grant configured with </w:t>
      </w:r>
      <w:r w:rsidRPr="00B71987">
        <w:rPr>
          <w:i/>
          <w:noProof/>
          <w:lang w:eastAsia="ko-KR"/>
        </w:rPr>
        <w:t>autonomousTx</w:t>
      </w:r>
      <w:r w:rsidRPr="00B71987">
        <w:rPr>
          <w:noProof/>
          <w:lang w:eastAsia="ko-KR"/>
        </w:rPr>
        <w:t xml:space="preserve"> whose PUSCH has already started:</w:t>
      </w:r>
    </w:p>
    <w:p w14:paraId="5A7C7B60" w14:textId="77777777" w:rsidR="00231E43" w:rsidRPr="00B71987" w:rsidRDefault="00231E43" w:rsidP="00231E43">
      <w:pPr>
        <w:pStyle w:val="B4"/>
        <w:rPr>
          <w:lang w:eastAsia="ko-KR"/>
        </w:rPr>
      </w:pPr>
      <w:r w:rsidRPr="00B71987">
        <w:rPr>
          <w:lang w:eastAsia="ko-KR"/>
        </w:rPr>
        <w:t>4&gt;</w:t>
      </w:r>
      <w:r w:rsidRPr="00B71987">
        <w:rPr>
          <w:lang w:eastAsia="ko-KR"/>
        </w:rPr>
        <w:tab/>
        <w:t xml:space="preserve">stop the </w:t>
      </w:r>
      <w:r w:rsidRPr="00B71987">
        <w:rPr>
          <w:i/>
          <w:noProof/>
          <w:lang w:eastAsia="ko-KR"/>
        </w:rPr>
        <w:t>configuredGrantTimer</w:t>
      </w:r>
      <w:r w:rsidRPr="00B71987">
        <w:rPr>
          <w:noProof/>
          <w:lang w:eastAsia="ko-KR"/>
        </w:rPr>
        <w:t xml:space="preserve"> for the corresponding HARQ process of the de-prioritized uplink grant(s);</w:t>
      </w:r>
    </w:p>
    <w:p w14:paraId="7495EC9C" w14:textId="77777777" w:rsidR="00231E43" w:rsidRPr="00B71987" w:rsidRDefault="00231E43" w:rsidP="00231E43">
      <w:pPr>
        <w:pStyle w:val="B4"/>
        <w:rPr>
          <w:lang w:eastAsia="ko-KR"/>
        </w:rPr>
      </w:pPr>
      <w:bookmarkStart w:id="56" w:name="_Hlk34410642"/>
      <w:r w:rsidRPr="00B71987">
        <w:rPr>
          <w:rFonts w:eastAsia="SimSun"/>
          <w:lang w:eastAsia="zh-CN"/>
        </w:rPr>
        <w:t>4</w:t>
      </w:r>
      <w:r w:rsidRPr="00B71987">
        <w:rPr>
          <w:lang w:eastAsia="ko-KR"/>
        </w:rPr>
        <w:t>&gt;</w:t>
      </w:r>
      <w:r w:rsidRPr="00B71987">
        <w:rPr>
          <w:lang w:eastAsia="ko-KR"/>
        </w:rPr>
        <w:tab/>
        <w:t xml:space="preserve">stop the </w:t>
      </w:r>
      <w:r w:rsidRPr="00B71987">
        <w:rPr>
          <w:i/>
          <w:lang w:eastAsia="ko-KR"/>
        </w:rPr>
        <w:t>cg-</w:t>
      </w:r>
      <w:proofErr w:type="spellStart"/>
      <w:r w:rsidRPr="00B71987">
        <w:rPr>
          <w:i/>
          <w:lang w:eastAsia="ko-KR"/>
        </w:rPr>
        <w:t>RetransmissionTimer</w:t>
      </w:r>
      <w:proofErr w:type="spellEnd"/>
      <w:r w:rsidRPr="00B71987">
        <w:rPr>
          <w:lang w:eastAsia="ko-KR"/>
        </w:rPr>
        <w:t xml:space="preserve"> for the corresponding HARQ process of the de-prioritized uplink grant(s)</w:t>
      </w:r>
      <w:r w:rsidRPr="00B71987">
        <w:rPr>
          <w:rFonts w:eastAsia="SimSun"/>
          <w:lang w:eastAsia="zh-CN"/>
        </w:rPr>
        <w:t>.</w:t>
      </w:r>
    </w:p>
    <w:p w14:paraId="36A31B9A" w14:textId="77777777" w:rsidR="00231E43" w:rsidRPr="00B71987" w:rsidRDefault="00231E43" w:rsidP="00231E43">
      <w:pPr>
        <w:pStyle w:val="B3"/>
        <w:rPr>
          <w:lang w:eastAsia="ko-KR"/>
        </w:rPr>
      </w:pPr>
      <w:r w:rsidRPr="00B71987">
        <w:rPr>
          <w:lang w:eastAsia="ko-KR"/>
        </w:rPr>
        <w:t>3&gt;</w:t>
      </w:r>
      <w:r w:rsidRPr="00B71987">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B71987">
        <w:rPr>
          <w:i/>
          <w:lang w:eastAsia="ko-KR"/>
        </w:rPr>
        <w:t>simultaneousPUCCH</w:t>
      </w:r>
      <w:proofErr w:type="spellEnd"/>
      <w:r w:rsidRPr="00B71987">
        <w:rPr>
          <w:i/>
          <w:lang w:eastAsia="ko-KR"/>
        </w:rPr>
        <w:t>-PUSCH</w:t>
      </w:r>
      <w:r w:rsidRPr="00B71987">
        <w:rPr>
          <w:lang w:eastAsia="ko-KR"/>
        </w:rPr>
        <w:t xml:space="preserve"> or </w:t>
      </w:r>
      <w:proofErr w:type="spellStart"/>
      <w:r w:rsidRPr="00B71987">
        <w:rPr>
          <w:i/>
        </w:rPr>
        <w:t>simultaneousPUCCH</w:t>
      </w:r>
      <w:proofErr w:type="spellEnd"/>
      <w:r w:rsidRPr="00B71987">
        <w:rPr>
          <w:i/>
        </w:rPr>
        <w:t>-PUSCH-</w:t>
      </w:r>
      <w:proofErr w:type="spellStart"/>
      <w:r w:rsidRPr="00B71987">
        <w:rPr>
          <w:i/>
        </w:rPr>
        <w:t>SecondaryPUCCHgroup</w:t>
      </w:r>
      <w:proofErr w:type="spellEnd"/>
      <w:r w:rsidRPr="00B71987">
        <w:rPr>
          <w:lang w:eastAsia="ko-KR"/>
        </w:rPr>
        <w:t xml:space="preserve"> or </w:t>
      </w:r>
      <w:proofErr w:type="spellStart"/>
      <w:r w:rsidRPr="00B71987">
        <w:rPr>
          <w:i/>
        </w:rPr>
        <w:t>simultaneousSR</w:t>
      </w:r>
      <w:proofErr w:type="spellEnd"/>
      <w:r w:rsidRPr="00B71987">
        <w:rPr>
          <w:i/>
        </w:rPr>
        <w:t>-PUSCH-</w:t>
      </w:r>
      <w:proofErr w:type="spellStart"/>
      <w:r w:rsidRPr="00B71987">
        <w:rPr>
          <w:i/>
        </w:rPr>
        <w:t>diffPUCCH</w:t>
      </w:r>
      <w:proofErr w:type="spellEnd"/>
      <w:r w:rsidRPr="00B71987">
        <w:rPr>
          <w:i/>
        </w:rPr>
        <w:t>-Groups</w:t>
      </w:r>
      <w:r w:rsidRPr="00B71987">
        <w:rPr>
          <w:lang w:eastAsia="ko-KR"/>
        </w:rPr>
        <w:t>.</w:t>
      </w:r>
    </w:p>
    <w:p w14:paraId="2A66B166" w14:textId="77777777" w:rsidR="00231E43" w:rsidRPr="00B71987" w:rsidRDefault="00231E43" w:rsidP="00231E43">
      <w:pPr>
        <w:pStyle w:val="NO"/>
        <w:rPr>
          <w:rFonts w:eastAsia="Malgun Gothic"/>
          <w:noProof/>
          <w:lang w:eastAsia="ko-KR"/>
        </w:rPr>
      </w:pPr>
      <w:r w:rsidRPr="00B71987">
        <w:rPr>
          <w:noProof/>
          <w:lang w:eastAsia="ko-KR"/>
        </w:rPr>
        <w:t>NOTE 6:</w:t>
      </w:r>
      <w:r w:rsidRPr="00B71987">
        <w:rPr>
          <w:noProof/>
          <w:lang w:eastAsia="ko-KR"/>
        </w:rPr>
        <w:tab/>
        <w:t xml:space="preserve">If the MAC entity is configured with </w:t>
      </w:r>
      <w:r w:rsidRPr="00B71987">
        <w:rPr>
          <w:i/>
          <w:iCs/>
          <w:noProof/>
          <w:lang w:eastAsia="ko-KR"/>
        </w:rPr>
        <w:t>lch-basedPrioritization</w:t>
      </w:r>
      <w:r w:rsidRPr="00B71987">
        <w:rPr>
          <w:noProof/>
          <w:lang w:eastAsia="ko-KR"/>
        </w:rPr>
        <w:t xml:space="preserve"> and if there is overlapping PUSCH duration of at least two configured uplink grants whose priorities are equal, the prioritized uplink grant is determined by UE implementation</w:t>
      </w:r>
      <w:bookmarkEnd w:id="56"/>
      <w:r w:rsidRPr="00B71987">
        <w:rPr>
          <w:noProof/>
          <w:lang w:eastAsia="ko-KR"/>
        </w:rPr>
        <w:t>.</w:t>
      </w:r>
    </w:p>
    <w:p w14:paraId="40B05059" w14:textId="77777777" w:rsidR="00231E43" w:rsidRPr="00B71987" w:rsidRDefault="00231E43" w:rsidP="00231E43">
      <w:pPr>
        <w:pStyle w:val="NO"/>
      </w:pPr>
      <w:r w:rsidRPr="00B71987">
        <w:t>NOTE 7:</w:t>
      </w:r>
      <w:r w:rsidRPr="00B71987">
        <w:tab/>
        <w:t xml:space="preserve">If the MAC entity is not configured with </w:t>
      </w:r>
      <w:proofErr w:type="spellStart"/>
      <w:r w:rsidRPr="00B71987">
        <w:rPr>
          <w:i/>
          <w:iCs/>
        </w:rPr>
        <w:t>lch-basedPrioritization</w:t>
      </w:r>
      <w:proofErr w:type="spellEnd"/>
      <w:r w:rsidRPr="00B71987">
        <w:t xml:space="preserve"> and if there is overlapping PUSCH duration of at least two configured uplink grants, it is up to UE implementation to choose one of the configured uplink grants.</w:t>
      </w:r>
    </w:p>
    <w:p w14:paraId="2C7CE7EE" w14:textId="470D4D31" w:rsidR="009B6F02" w:rsidRPr="00231E43" w:rsidRDefault="00231E43" w:rsidP="00231E43">
      <w:pPr>
        <w:pStyle w:val="NO"/>
        <w:rPr>
          <w:rFonts w:eastAsia="Malgun Gothic"/>
          <w:noProof/>
          <w:lang w:eastAsia="ko-KR"/>
        </w:rPr>
      </w:pPr>
      <w:r w:rsidRPr="00B71987">
        <w:t>NOTE 8:</w:t>
      </w:r>
      <w:r w:rsidRPr="00B71987">
        <w:tab/>
        <w:t>If the MAC entity is configured with</w:t>
      </w:r>
      <w:r w:rsidRPr="00B71987">
        <w:rPr>
          <w:iCs/>
        </w:rPr>
        <w:t xml:space="preserve"> </w:t>
      </w:r>
      <w:proofErr w:type="spellStart"/>
      <w:r w:rsidRPr="00B71987">
        <w:rPr>
          <w:i/>
          <w:iCs/>
        </w:rPr>
        <w:t>lch-basedPrioritization</w:t>
      </w:r>
      <w:proofErr w:type="spellEnd"/>
      <w:r w:rsidRPr="00B71987">
        <w:rPr>
          <w:iCs/>
        </w:rPr>
        <w:t>,</w:t>
      </w:r>
      <w:r w:rsidRPr="00B71987">
        <w:t xml:space="preserve"> the MAC entity does not take UCI multiplexing according to the procedure specified in TS 38.213 [6] into account when determining whether the PUSCH duration of an uplink grant overlaps with the PUCCH resource for an SR transmission.</w:t>
      </w:r>
    </w:p>
    <w:bookmarkEnd w:id="2"/>
    <w:bookmarkEnd w:id="3"/>
    <w:bookmarkEnd w:id="4"/>
    <w:bookmarkEnd w:id="5"/>
    <w:bookmarkEnd w:id="6"/>
    <w:bookmarkEnd w:id="7"/>
    <w:p w14:paraId="706BC6D6" w14:textId="054B9C12" w:rsidR="00C40D85" w:rsidRPr="003255BE" w:rsidRDefault="007F13AC" w:rsidP="003255BE">
      <w:pPr>
        <w:pStyle w:val="B1"/>
        <w:jc w:val="center"/>
        <w:rPr>
          <w:color w:val="C00000"/>
        </w:rPr>
      </w:pPr>
      <w:r w:rsidRPr="003255BE">
        <w:rPr>
          <w:color w:val="C00000"/>
          <w:highlight w:val="yellow"/>
        </w:rPr>
        <w:t>&lt;&lt;&lt;&lt;&lt;&lt;&lt;&lt;&lt;&lt;&lt;&lt;&lt;&lt;&lt;&lt;&lt;&lt;&lt;&lt; End of Changes &gt;&gt;&gt;&gt;&gt;&gt;&gt;&gt;&gt;&gt;&gt;&gt;&gt;&gt;&gt;&gt;&gt;&gt;&gt;&gt;</w:t>
      </w:r>
    </w:p>
    <w:p w14:paraId="706BC6D7" w14:textId="77777777" w:rsidR="00C40D85" w:rsidRDefault="007F13AC">
      <w:pPr>
        <w:pStyle w:val="Heading1"/>
      </w:pPr>
      <w:r>
        <w:t>Annex – Agreements</w:t>
      </w:r>
    </w:p>
    <w:p w14:paraId="5B38C9FD" w14:textId="5BD810C9" w:rsidR="00840CDF" w:rsidRDefault="00094574">
      <w:pPr>
        <w:pStyle w:val="Heading3"/>
        <w:rPr>
          <w:lang w:val="en-US"/>
        </w:rPr>
      </w:pPr>
      <w:r>
        <w:rPr>
          <w:lang w:val="en-US"/>
        </w:rPr>
        <w:t>RAN2#</w:t>
      </w:r>
      <w:r w:rsidR="0086570D">
        <w:rPr>
          <w:lang w:val="en-US"/>
        </w:rPr>
        <w:t>121</w:t>
      </w:r>
      <w:r>
        <w:rPr>
          <w:lang w:val="en-US"/>
        </w:rPr>
        <w:t>e Agreements</w:t>
      </w:r>
    </w:p>
    <w:p w14:paraId="7D4B05F1" w14:textId="5DA9A071" w:rsidR="003658E3" w:rsidRDefault="00C532CC" w:rsidP="003658E3">
      <w:r w:rsidRPr="00C532CC">
        <w:t>RAN2 will work on a solution that ensures that location verification can be completed within a period of approximately 1 minute maximum and 30 seconds preferably.</w:t>
      </w:r>
    </w:p>
    <w:p w14:paraId="18CF4F11" w14:textId="4F46FB81" w:rsidR="003B1561" w:rsidRDefault="003B1561" w:rsidP="003B1561">
      <w:r>
        <w:t>For network verified UE location, the verification procedure can only be triggered by the CN.</w:t>
      </w:r>
    </w:p>
    <w:p w14:paraId="6418F187" w14:textId="6F727C68" w:rsidR="003B1561" w:rsidRDefault="003B1561" w:rsidP="003B1561">
      <w:r>
        <w:t>Network initiated verification procedure can be triggered by the NW when the UE is in RRC Connected. FFS whether the NTN UE can perform/report measurements also when in Inactive state.</w:t>
      </w:r>
    </w:p>
    <w:p w14:paraId="4F7CE930" w14:textId="09049B61" w:rsidR="003B1561" w:rsidRDefault="003B1561" w:rsidP="003B1561">
      <w:r>
        <w:t>RAN2 will not specify an AS mechanism to prevent UEs not supporting the required RAT dependent positioning methods to access the network</w:t>
      </w:r>
    </w:p>
    <w:p w14:paraId="10C983DA" w14:textId="48D150CB" w:rsidR="0031313F" w:rsidRDefault="0031313F" w:rsidP="003B1561">
      <w:r w:rsidRPr="0031313F">
        <w:t>RAN2 assumes that, as a baseline, legacy signalling procedure of location service can be reused for the purpose of network verified UE location in NTN.</w:t>
      </w:r>
    </w:p>
    <w:p w14:paraId="70A3E2B7" w14:textId="67C29292" w:rsidR="009B170D" w:rsidRDefault="009B170D" w:rsidP="003B1561">
      <w:r w:rsidRPr="009B170D">
        <w:t xml:space="preserve">RAN2 assumes that in general the mirror point issue can be resolved by properly configuring </w:t>
      </w:r>
      <w:proofErr w:type="spellStart"/>
      <w:r w:rsidRPr="009B170D">
        <w:t>neighbor</w:t>
      </w:r>
      <w:proofErr w:type="spellEnd"/>
      <w:r w:rsidRPr="009B170D">
        <w:t xml:space="preserve"> cell measurement to UE, for example, measurement of two </w:t>
      </w:r>
      <w:proofErr w:type="spellStart"/>
      <w:r w:rsidRPr="009B170D">
        <w:t>neighbor</w:t>
      </w:r>
      <w:proofErr w:type="spellEnd"/>
      <w:r w:rsidRPr="009B170D">
        <w:t xml:space="preserve"> cells in the opposite side of a satellite beam. FFS if there are any cases that require anything in the specs</w:t>
      </w:r>
    </w:p>
    <w:p w14:paraId="06BE7138" w14:textId="4E34909B" w:rsidR="00446BB6" w:rsidRDefault="00446BB6" w:rsidP="00446BB6">
      <w:r>
        <w:t>TN coverage area information will be associated to the frequency information.</w:t>
      </w:r>
    </w:p>
    <w:p w14:paraId="530A341B" w14:textId="135E606A" w:rsidR="00446BB6" w:rsidRDefault="00446BB6" w:rsidP="00446BB6">
      <w:r>
        <w:t>RAN2 adopts explicit description of geographical TN area, and focuses on the following options for further discussion, taking the signalling overhead into account (FFS on the accuracy of the information):</w:t>
      </w:r>
    </w:p>
    <w:p w14:paraId="497DC394" w14:textId="519C56F6" w:rsidR="00446BB6" w:rsidRDefault="00446BB6" w:rsidP="00446BB6">
      <w:pPr>
        <w:pStyle w:val="ListParagraph"/>
        <w:numPr>
          <w:ilvl w:val="0"/>
          <w:numId w:val="8"/>
        </w:numPr>
      </w:pPr>
      <w:r>
        <w:t xml:space="preserve">Option 1: The corresponding geographical area information is provided by network with location coordinates of area </w:t>
      </w:r>
      <w:proofErr w:type="spellStart"/>
      <w:r>
        <w:t>center</w:t>
      </w:r>
      <w:proofErr w:type="spellEnd"/>
      <w:r>
        <w:t xml:space="preserve"> and radius.</w:t>
      </w:r>
    </w:p>
    <w:p w14:paraId="78C4E173" w14:textId="75C0EE3C" w:rsidR="00446BB6" w:rsidRDefault="00446BB6" w:rsidP="00446BB6">
      <w:pPr>
        <w:pStyle w:val="ListParagraph"/>
        <w:numPr>
          <w:ilvl w:val="0"/>
          <w:numId w:val="8"/>
        </w:numPr>
      </w:pPr>
      <w:r>
        <w:t>Option 2: a boundary line is provided by network in the format of a list of location coordinates, additionally an indication can be used to indicate which side is the TN side</w:t>
      </w:r>
    </w:p>
    <w:p w14:paraId="2E7DE998" w14:textId="2B53BCBB" w:rsidR="00446BB6" w:rsidRDefault="00446BB6" w:rsidP="00446BB6">
      <w:pPr>
        <w:pStyle w:val="ListParagraph"/>
        <w:numPr>
          <w:ilvl w:val="0"/>
          <w:numId w:val="8"/>
        </w:numPr>
      </w:pPr>
      <w:r>
        <w:t>Option 6: for each TN area, a list of locations is provided by network, and the corresponding close shape could be illustrated by a polygon connecting these points within the list.</w:t>
      </w:r>
    </w:p>
    <w:p w14:paraId="1A0FF573" w14:textId="510FCFA9" w:rsidR="00456B2C" w:rsidRDefault="00456B2C" w:rsidP="00456B2C">
      <w:r>
        <w:t>As a baseline, broadcast signalling is used to provide the information on the TN coverage area for UEs supporting NTN.</w:t>
      </w:r>
    </w:p>
    <w:p w14:paraId="467C2AA6" w14:textId="37091450" w:rsidR="00446BB6" w:rsidRDefault="00456B2C" w:rsidP="00456B2C">
      <w: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14:paraId="725D10A2" w14:textId="68A72779" w:rsidR="00456B2C" w:rsidRDefault="00105522" w:rsidP="00456B2C">
      <w:r w:rsidRPr="00105522">
        <w:t>We don’t introduce additional cell reselection prioritization rules for NTN vs TN in Rel-18 (e.g. per service type, per mobility state, or per UE type) on top of what specified in Rel-17</w:t>
      </w:r>
    </w:p>
    <w:p w14:paraId="3E48FBE6" w14:textId="3633E992" w:rsidR="00B714A4" w:rsidRDefault="00B714A4" w:rsidP="00B714A4">
      <w:r>
        <w:t>In R18, for earth-moving system, satellite with steerable beam is not considered as part of mobility enhancement in NTN.</w:t>
      </w:r>
    </w:p>
    <w:p w14:paraId="10F4844B" w14:textId="7FE36139" w:rsidR="00B714A4" w:rsidRDefault="00B714A4" w:rsidP="00B714A4">
      <w: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6FA23541" w14:textId="552799DF" w:rsidR="00105522" w:rsidRDefault="00B714A4" w:rsidP="00B714A4">
      <w:r>
        <w:t>For cell selection/reselection, location-based measurement initiation is supported in earth-moving cell</w:t>
      </w:r>
    </w:p>
    <w:p w14:paraId="6B46D7AD" w14:textId="220DF589" w:rsidR="00B714A4" w:rsidRDefault="004955B5" w:rsidP="00B714A4">
      <w:r w:rsidRPr="004955B5">
        <w:t>For earth-moving cell, the location-based cell measurement rules of quasi-fixed cell is reused, i.e., for cell reselection in earth-moving cell, UE initiates measurements when its location to serving cell reference location is larger than the configured distance threshold.</w:t>
      </w:r>
    </w:p>
    <w:p w14:paraId="352091B5" w14:textId="6392F39C" w:rsidR="0064328C" w:rsidRDefault="0064328C" w:rsidP="0064328C">
      <w:r>
        <w:t>Continue in the next meeting, to show the possible signalling gain of the proposal to have some common (C)HO configuration. FFS the number of cells that could be signalled. FFS whether broadcast or groupcast signalling could be used.</w:t>
      </w:r>
    </w:p>
    <w:p w14:paraId="0C91453D" w14:textId="210B3993" w:rsidR="0064328C" w:rsidRDefault="0064328C" w:rsidP="0064328C">
      <w:r>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p>
    <w:p w14:paraId="1EAEC69C" w14:textId="341D203B" w:rsidR="00A44440" w:rsidRPr="00962D81" w:rsidRDefault="00A44440" w:rsidP="00A44440">
      <w:pPr>
        <w:rPr>
          <w:highlight w:val="yellow"/>
        </w:rPr>
      </w:pPr>
      <w:r w:rsidRPr="00962D81">
        <w:rPr>
          <w:highlight w:val="yellow"/>
        </w:rPr>
        <w:t>Support RACH-less Handover in Rel-18.</w:t>
      </w:r>
    </w:p>
    <w:p w14:paraId="32060705" w14:textId="70309D6E" w:rsidR="00A44440" w:rsidRPr="00962D81" w:rsidRDefault="00A44440" w:rsidP="00A44440">
      <w:pPr>
        <w:rPr>
          <w:highlight w:val="yellow"/>
        </w:rPr>
      </w:pPr>
      <w:r w:rsidRPr="00962D81">
        <w:rPr>
          <w:highlight w:val="yellow"/>
        </w:rPr>
        <w:t>RACH-less Handover in NR NTN is a L3 mobility procedure (FFS if this is combined with the unchanged PCI approach, if supported) and uses the LTE’s RACH-less Handover procedure as a baseline. FFS on TA acquisition</w:t>
      </w:r>
    </w:p>
    <w:p w14:paraId="2C481512" w14:textId="43B05E86" w:rsidR="00A44440" w:rsidRDefault="00A44440" w:rsidP="00A44440">
      <w:r w:rsidRPr="00962D81">
        <w:rPr>
          <w:highlight w:val="yellow"/>
        </w:rPr>
        <w:t>In NTN RACH-less handover, network indicates (implicitly or explicitly) whether NTA in the target cell is identical to the source cell or explicitly provided by the NW.</w:t>
      </w:r>
    </w:p>
    <w:p w14:paraId="46AC8F7F" w14:textId="23F4D2FC" w:rsidR="0064328C" w:rsidRDefault="00A44440" w:rsidP="00A44440">
      <w:r w:rsidRPr="000422C1">
        <w:rPr>
          <w:highlight w:val="yellow"/>
        </w:rPr>
        <w:t>Support dynamic grant from the target cell for RACH-less PUSCH transmission to reduce random access congestion in the target cell. FFS whether to limit the solution to same feeder link/gateway scenario</w:t>
      </w:r>
    </w:p>
    <w:p w14:paraId="024EC260" w14:textId="3FA8D876" w:rsidR="005239F9" w:rsidRPr="00C532CC" w:rsidRDefault="005239F9" w:rsidP="005239F9">
      <w:r w:rsidRPr="005239F9">
        <w:rPr>
          <w:u w:val="single"/>
        </w:rPr>
        <w:t>Working Assumption:</w:t>
      </w:r>
      <w:r>
        <w:t xml:space="preserve"> In quasi-earth fixed cell case, for hard satellite switch in the same SSB frequency and same gNB (no key change), satellite switching without PCI changing (not requiring L3 mobility) is supported</w:t>
      </w:r>
    </w:p>
    <w:p w14:paraId="706BC6D8" w14:textId="442EB867" w:rsidR="00C40D85" w:rsidRDefault="007F13AC">
      <w:pPr>
        <w:pStyle w:val="Heading3"/>
        <w:rPr>
          <w:lang w:val="en-US"/>
        </w:rPr>
      </w:pPr>
      <w:r>
        <w:rPr>
          <w:lang w:val="en-US"/>
        </w:rPr>
        <w:t>RAN2#1</w:t>
      </w:r>
      <w:r w:rsidR="0086570D">
        <w:rPr>
          <w:lang w:val="en-US"/>
        </w:rPr>
        <w:t>20</w:t>
      </w:r>
      <w:r>
        <w:rPr>
          <w:lang w:val="en-US"/>
        </w:rPr>
        <w:t xml:space="preserve"> Agreements</w:t>
      </w:r>
    </w:p>
    <w:p w14:paraId="18B84804" w14:textId="41DC5A82" w:rsidR="003658E3" w:rsidRDefault="00902D7F" w:rsidP="003658E3">
      <w:r w:rsidRPr="00902D7F">
        <w:t>From RAN2 perspective we don’t consider msg3 repetition enhancements in R18 NR NTN (apart from msg3 for CFRA, if decided by RAN1)</w:t>
      </w:r>
    </w:p>
    <w:p w14:paraId="3D8908A4" w14:textId="580C3158" w:rsidR="00902D7F" w:rsidRDefault="00307D67" w:rsidP="003658E3">
      <w:pPr>
        <w:rPr>
          <w:lang w:val="en-US"/>
        </w:rPr>
      </w:pPr>
      <w:r w:rsidRPr="005B17AE">
        <w:rPr>
          <w:highlight w:val="yellow"/>
          <w:lang w:val="en-US"/>
        </w:rPr>
        <w:t>RAN2 will consider enhancements to enable initial blind Msg3 retransmission grant reception in Rel-18 NTN</w:t>
      </w:r>
    </w:p>
    <w:p w14:paraId="39B0CEA5" w14:textId="079684B2" w:rsidR="000849F7" w:rsidRDefault="000849F7" w:rsidP="000849F7">
      <w:r>
        <w:t xml:space="preserve">RAN2 doesn’t consider using shorter PDCP SN for </w:t>
      </w:r>
      <w:proofErr w:type="spellStart"/>
      <w:r>
        <w:t>VoNR</w:t>
      </w:r>
      <w:proofErr w:type="spellEnd"/>
      <w:r>
        <w:t xml:space="preserve"> in NTN.</w:t>
      </w:r>
    </w:p>
    <w:p w14:paraId="4EF46D60" w14:textId="43041B72" w:rsidR="000849F7" w:rsidRDefault="000849F7" w:rsidP="000849F7">
      <w:r>
        <w:t xml:space="preserve">Using RLC TM mode for </w:t>
      </w:r>
      <w:proofErr w:type="spellStart"/>
      <w:r>
        <w:t>VoNR</w:t>
      </w:r>
      <w:proofErr w:type="spellEnd"/>
      <w:r>
        <w:t xml:space="preserve"> in NTN is not supported.</w:t>
      </w:r>
    </w:p>
    <w:p w14:paraId="66CDCFEA" w14:textId="5FAD78F8" w:rsidR="00307D67" w:rsidRDefault="000849F7" w:rsidP="000849F7">
      <w:r>
        <w:t xml:space="preserve">RAN2 doesn’t consider MAC enhancement to reduce MAC header size for </w:t>
      </w:r>
      <w:proofErr w:type="spellStart"/>
      <w:r>
        <w:t>VoNR</w:t>
      </w:r>
      <w:proofErr w:type="spellEnd"/>
      <w:r>
        <w:t xml:space="preserve"> in NTN.</w:t>
      </w:r>
    </w:p>
    <w:p w14:paraId="1D06A441" w14:textId="3DE7E519" w:rsidR="001A2B14" w:rsidRDefault="001A2B14" w:rsidP="000849F7">
      <w:r w:rsidRPr="001A2B14">
        <w:t>RAN2 will not specify signalling whereby the RAN knows the UE’s frame aggregation information in a voice packet</w:t>
      </w:r>
    </w:p>
    <w:p w14:paraId="044CD6AA" w14:textId="501BDB0D" w:rsidR="005504AA" w:rsidRDefault="005504AA" w:rsidP="000849F7">
      <w:r w:rsidRPr="005504AA">
        <w:t>From RAN2 point of view, assuming the NW may allow the UEs access to services before verifying the UE reported location, the latency of the NW verification can be handled by the NW.</w:t>
      </w:r>
    </w:p>
    <w:p w14:paraId="69DED36B" w14:textId="09ACB6FB" w:rsidR="00CD3991" w:rsidRDefault="00CD3991" w:rsidP="00CD3991">
      <w:r>
        <w:t xml:space="preserve">RAN2 agrees the re-use of the LCS framework of the LMF for the network verification of UE reported location information in NTN. </w:t>
      </w:r>
    </w:p>
    <w:p w14:paraId="57AF5F28" w14:textId="07D45D2C" w:rsidR="005504AA" w:rsidRDefault="00CD3991" w:rsidP="00CD3991">
      <w:r>
        <w:t>RAN2 will work on the details of radio protocol aspects of the verification procedure based on the solution investigated by RAN1</w:t>
      </w:r>
    </w:p>
    <w:p w14:paraId="5875A6FE" w14:textId="40E3740E" w:rsidR="00A82BB5" w:rsidRDefault="00A82BB5" w:rsidP="00A82BB5">
      <w:r>
        <w:t>RAN2 will first continue the investigation on the details of the TN coverage data (e.g. accuracy requirements for describing where TN network(s) is/are available) and UE storage overhead before deciding how to send the information to the UE.</w:t>
      </w:r>
    </w:p>
    <w:p w14:paraId="21B87288" w14:textId="24EC9A7A" w:rsidR="00A82BB5" w:rsidRPr="000849F7" w:rsidRDefault="00A82BB5" w:rsidP="00A82BB5">
      <w:r>
        <w:t>Continue the discussion on whether to introduce explicit indication to identify TN cells from inter-frequency list and inter-RAT frequency list (FFS on the granularity) or whether we rely on implicit information.</w:t>
      </w:r>
    </w:p>
    <w:p w14:paraId="706BC6E1" w14:textId="3B847619" w:rsidR="00C40D85" w:rsidRDefault="007F13AC">
      <w:pPr>
        <w:pStyle w:val="Heading3"/>
        <w:rPr>
          <w:lang w:val="en-US"/>
        </w:rPr>
      </w:pPr>
      <w:r>
        <w:rPr>
          <w:lang w:val="en-US"/>
        </w:rPr>
        <w:t>RAN2#11</w:t>
      </w:r>
      <w:r w:rsidR="004D236A">
        <w:rPr>
          <w:lang w:val="en-US"/>
        </w:rPr>
        <w:t>9bis</w:t>
      </w:r>
      <w:r>
        <w:rPr>
          <w:lang w:val="en-US"/>
        </w:rPr>
        <w:t>-e Agreements</w:t>
      </w:r>
    </w:p>
    <w:p w14:paraId="0DBF54A3" w14:textId="3411D53E" w:rsidR="003A71EA" w:rsidRDefault="003A71EA" w:rsidP="003A71EA">
      <w:r>
        <w:t>RAN2 thinks a UE may use application layer frame aggregation by implementation (no RAN2 spec impacts). (RAN2 can further discuss whether RAN needs to know whether UE is using frame aggregation in the voice packet)</w:t>
      </w:r>
    </w:p>
    <w:p w14:paraId="7771893C" w14:textId="4C01C00B" w:rsidR="003658E3" w:rsidRDefault="003A71EA" w:rsidP="003A71EA">
      <w:r>
        <w:t xml:space="preserve">RAN2 understands that it is up to network implementation to decide whether to configure SDAP header and integrity protection for a </w:t>
      </w:r>
      <w:proofErr w:type="spellStart"/>
      <w:r>
        <w:t>VoNR</w:t>
      </w:r>
      <w:proofErr w:type="spellEnd"/>
      <w:r>
        <w:t xml:space="preserve"> DRB to reduce the protocol overhead (no RAN2 spec impacts)</w:t>
      </w:r>
    </w:p>
    <w:p w14:paraId="51A83143" w14:textId="5D4F9E1B" w:rsidR="00E5245A" w:rsidRDefault="00E5245A" w:rsidP="00E5245A">
      <w:r>
        <w:t>RAN2 assumes that the network is able to compute possible UE locations independently from the GNSS location reported by UE</w:t>
      </w:r>
    </w:p>
    <w:p w14:paraId="3C76A664" w14:textId="09442CEC" w:rsidR="00E5245A" w:rsidRDefault="00E5245A" w:rsidP="00E5245A">
      <w:r>
        <w:t>RAN2 assumes that the UE location verification procedure can be triggered by the CN and it is up to the CN to decide when to trigger the procedure</w:t>
      </w:r>
    </w:p>
    <w:p w14:paraId="2EDA1602" w14:textId="19CA6755" w:rsidR="00E5245A" w:rsidRDefault="00E5245A" w:rsidP="00E5245A">
      <w:r>
        <w:t>RAN2 should consider in priority the NGSO case with earth moving and earth fixed beams for the definition of the UE location verification procedure</w:t>
      </w:r>
    </w:p>
    <w:p w14:paraId="7F8B0FBB" w14:textId="31B9914E" w:rsidR="00E5245A" w:rsidRDefault="00E5245A" w:rsidP="00E5245A">
      <w:r>
        <w:t>Multi-connectivity involving multiple NTN NG-RAN nodes or NTN NG-RAN node and TN NG-RAN node is not part of the Rel-18 study on UE location verification</w:t>
      </w:r>
    </w:p>
    <w:p w14:paraId="7A314C7F" w14:textId="613E5DA6" w:rsidR="00E5245A" w:rsidRDefault="00E5245A" w:rsidP="00E5245A">
      <w:r>
        <w:t>RAN2 assumes that the verification of the consistency (within 5-10 km) between the actual reported UE location with the UE location(s) computed by the network is up to the 5GC. (this doesn’t mean that RAN2 has nothing to do for this WI objective)</w:t>
      </w:r>
    </w:p>
    <w:p w14:paraId="5FA48E46" w14:textId="4A2CF944" w:rsidR="006B504D" w:rsidRDefault="006B504D" w:rsidP="006B504D">
      <w: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309B89D0" w14:textId="2E3032B1" w:rsidR="006B504D" w:rsidRDefault="006B504D" w:rsidP="006B504D">
      <w:r>
        <w:t>To enhance NTN-TN cell reselection, means are defined for a UE to differentiate when camping in an area only covered by NTN network (earth-moving or earth-fixed) vs an area where TN network(s) is/are also available.</w:t>
      </w:r>
    </w:p>
    <w:p w14:paraId="0DDEDA5B" w14:textId="23F03C1E" w:rsidR="00D80388" w:rsidRDefault="00D80388" w:rsidP="00D80388">
      <w:r>
        <w:t>System information is the basic means for providing necessary parameters to assist UE to estimate when the serving cell stops providing coverage at the present UE location.</w:t>
      </w:r>
    </w:p>
    <w:p w14:paraId="396B9BDE" w14:textId="3FA6C59E" w:rsidR="00D80388" w:rsidRDefault="00D80388" w:rsidP="00D80388">
      <w:r>
        <w:t>UE is not required to perform neighbour cell measurements for TN neighbour cells in an area where there is no TN network coverage.</w:t>
      </w:r>
    </w:p>
    <w:p w14:paraId="70477713" w14:textId="146C0DAA" w:rsidR="00D80388" w:rsidRDefault="00D80388" w:rsidP="00D80388">
      <w:r>
        <w:t>The method of detecting the transmission energy or SIB presence to determine the NTN coverage when a UE currently camps on a TN cell is not pursued.</w:t>
      </w:r>
    </w:p>
    <w:p w14:paraId="0A158905" w14:textId="6351DEE6" w:rsidR="00D80388" w:rsidRDefault="00D80388" w:rsidP="00D80388">
      <w: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14:paraId="0E3AFD50" w14:textId="47C9D2CA" w:rsidR="00E759A7" w:rsidRDefault="00E759A7" w:rsidP="00E759A7">
      <w:r>
        <w:t>RAN2 can further consider whether some information in the handover command that can be common to all UEs, can be delivered to UEs in common signalling and if there is real benefit (in terms of signalling overhead reduction) in this</w:t>
      </w:r>
    </w:p>
    <w:p w14:paraId="56E115AA" w14:textId="5792DDEB" w:rsidR="00D80388" w:rsidRDefault="00E759A7" w:rsidP="00E759A7">
      <w:r>
        <w:t>Send an LS to RAN1 (cc RAN4) listing the scenarios (intra-satellite, inter-satellite with same or different feeder links) and check with RAN1 in which scenarios RACH-less is possible (with no indication of RAN2 preference)</w:t>
      </w:r>
    </w:p>
    <w:p w14:paraId="38585621" w14:textId="55AF5007" w:rsidR="00BF13F0" w:rsidRDefault="00BF13F0" w:rsidP="00E759A7">
      <w:r w:rsidRPr="00BF13F0">
        <w:t>Continue the discussion (in future meeting) on group HO / “UE specific pre-configuration of the target cell + group HO” indication in the next meeting, also on the possible real benefits</w:t>
      </w:r>
    </w:p>
    <w:p w14:paraId="28F6756C" w14:textId="2B93EBA9" w:rsidR="00B32A13" w:rsidRDefault="00B32A13" w:rsidP="00B32A13">
      <w:r>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14:paraId="120379D1" w14:textId="6ED1B45D" w:rsidR="00B32A13" w:rsidRDefault="00B32A13" w:rsidP="00B32A13">
      <w:r>
        <w:t xml:space="preserve">RAN2 continues the discussion (e.g. at RAN2#120) on the solution with keeping the same PCI after switching of the satellites. Clarify at least the following: </w:t>
      </w:r>
    </w:p>
    <w:p w14:paraId="2A6508A4" w14:textId="6464CE44" w:rsidR="00B32A13" w:rsidRDefault="00B32A13" w:rsidP="00446BB6">
      <w:pPr>
        <w:pStyle w:val="ListParagraph"/>
        <w:numPr>
          <w:ilvl w:val="0"/>
          <w:numId w:val="8"/>
        </w:numPr>
      </w:pPr>
      <w:r>
        <w:t>RAN1 impact</w:t>
      </w:r>
    </w:p>
    <w:p w14:paraId="01093A86" w14:textId="4620215A" w:rsidR="00B32A13" w:rsidRPr="00065E83" w:rsidRDefault="00446BB6" w:rsidP="00446BB6">
      <w:pPr>
        <w:pStyle w:val="ListParagraph"/>
        <w:numPr>
          <w:ilvl w:val="0"/>
          <w:numId w:val="8"/>
        </w:numPr>
        <w:rPr>
          <w:highlight w:val="yellow"/>
        </w:rPr>
      </w:pPr>
      <w:r w:rsidRPr="00065E83">
        <w:rPr>
          <w:highlight w:val="yellow"/>
        </w:rPr>
        <w:t>T</w:t>
      </w:r>
      <w:r w:rsidR="00B32A13" w:rsidRPr="00065E83">
        <w:rPr>
          <w:highlight w:val="yellow"/>
        </w:rPr>
        <w:t xml:space="preserve">he need to perform UL beam switching and/or RA </w:t>
      </w:r>
    </w:p>
    <w:p w14:paraId="419E103C" w14:textId="076940E4" w:rsidR="00B32A13" w:rsidRDefault="00B32A13" w:rsidP="00446BB6">
      <w:pPr>
        <w:pStyle w:val="ListParagraph"/>
        <w:numPr>
          <w:ilvl w:val="0"/>
          <w:numId w:val="8"/>
        </w:numPr>
      </w:pPr>
      <w:r>
        <w:t>Applicability to hard or soft satellite switching</w:t>
      </w:r>
    </w:p>
    <w:p w14:paraId="706BC6ED" w14:textId="6F0CD08D" w:rsidR="00C40D85" w:rsidRDefault="007F13AC">
      <w:pPr>
        <w:pStyle w:val="Heading3"/>
        <w:rPr>
          <w:lang w:val="en-US"/>
        </w:rPr>
      </w:pPr>
      <w:r>
        <w:rPr>
          <w:lang w:val="en-US"/>
        </w:rPr>
        <w:t>RAN2#1</w:t>
      </w:r>
      <w:r w:rsidR="00244036">
        <w:rPr>
          <w:lang w:val="en-US"/>
        </w:rPr>
        <w:t>19</w:t>
      </w:r>
      <w:r w:rsidR="00B34AA0">
        <w:rPr>
          <w:lang w:val="en-US"/>
        </w:rPr>
        <w:t>-e</w:t>
      </w:r>
      <w:r>
        <w:rPr>
          <w:lang w:val="en-US"/>
        </w:rPr>
        <w:t xml:space="preserve"> Agreements</w:t>
      </w:r>
    </w:p>
    <w:p w14:paraId="59A99C5E" w14:textId="6C35625B" w:rsidR="00B34AA0" w:rsidRDefault="00B34AA0" w:rsidP="00B34AA0">
      <w:r w:rsidRPr="00B34AA0">
        <w:t>RAN2 understands that, based on the WID, only solutions that address the NTN specific characteristics (e.g. related to propagation delays, coverage loss, satellite movement) should be considered. But the identified solutions could then also be applicable to other cases (TN networks). In any case this will be discussed case by case (this understanding is not meant to change the WID description)</w:t>
      </w:r>
    </w:p>
    <w:p w14:paraId="65F19A39" w14:textId="02B3878D" w:rsidR="00D67B0D" w:rsidRDefault="00D67B0D" w:rsidP="00D67B0D">
      <w:r>
        <w:t>The UE location information is considered verified if the reported GNSS position is consistent with the network based assessment to within 5-10 km (similar to terrestrial network macro cell size) (it is assumed that there is no RAN2 spec impact due to this)</w:t>
      </w:r>
    </w:p>
    <w:p w14:paraId="00B660D1" w14:textId="7EE88706" w:rsidR="00D67B0D" w:rsidRDefault="00D67B0D" w:rsidP="00D67B0D">
      <w:r>
        <w:t>RAN2 should consider, as starting point, the re-use of the LCS framework of the LMF network for the network verification procedure. Send an LS to SA2 indicating RAN2 assumption on this</w:t>
      </w:r>
    </w:p>
    <w:p w14:paraId="570B305F" w14:textId="3B177522" w:rsidR="00D67B0D" w:rsidRDefault="00D67B0D" w:rsidP="00D67B0D">
      <w:r>
        <w:t>The network verification of the UE reported location may combine one or several 3GPP defined RAT dependent positioning methods (e.g. Multi RTT, DL/UL-TDOA, DL-</w:t>
      </w:r>
      <w:proofErr w:type="spellStart"/>
      <w:r>
        <w:t>AoA</w:t>
      </w:r>
      <w:proofErr w:type="spellEnd"/>
      <w:r>
        <w:t>, NR E-CID, etc.).</w:t>
      </w:r>
    </w:p>
    <w:p w14:paraId="1F3E452F" w14:textId="2822C2C6" w:rsidR="00EF285A" w:rsidRDefault="00EF285A" w:rsidP="00EF285A">
      <w:r>
        <w:t xml:space="preserve">RAN2 to work on a solution so that measurements for TN’s coverage are performed only when relevant (FFS what relevant means). </w:t>
      </w:r>
    </w:p>
    <w:p w14:paraId="32F0EBE0" w14:textId="40143F59" w:rsidR="00EF285A" w:rsidRDefault="00EF285A" w:rsidP="00EF285A">
      <w:r>
        <w:t>RAN2 to work on assistance information that can be provided to NTN UEs for the above.</w:t>
      </w:r>
    </w:p>
    <w:p w14:paraId="0DF57B23" w14:textId="307A4871" w:rsidR="00EF285A" w:rsidRPr="00B34AA0" w:rsidRDefault="00EF285A" w:rsidP="00EF285A">
      <w:r>
        <w:t>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w:t>
      </w:r>
    </w:p>
    <w:p w14:paraId="706BC6F4" w14:textId="77777777" w:rsidR="00C40D85" w:rsidRDefault="00C40D85"/>
    <w:sectPr w:rsidR="00C40D85">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C4CE5" w14:textId="77777777" w:rsidR="0067425C" w:rsidRDefault="0067425C">
      <w:pPr>
        <w:spacing w:after="0" w:line="240" w:lineRule="auto"/>
      </w:pPr>
      <w:r>
        <w:separator/>
      </w:r>
    </w:p>
  </w:endnote>
  <w:endnote w:type="continuationSeparator" w:id="0">
    <w:p w14:paraId="4A1FC6D7" w14:textId="77777777" w:rsidR="0067425C" w:rsidRDefault="0067425C">
      <w:pPr>
        <w:spacing w:after="0" w:line="240" w:lineRule="auto"/>
      </w:pPr>
      <w:r>
        <w:continuationSeparator/>
      </w:r>
    </w:p>
  </w:endnote>
  <w:endnote w:type="continuationNotice" w:id="1">
    <w:p w14:paraId="0E140EA2" w14:textId="77777777" w:rsidR="0067425C" w:rsidRDefault="006742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2E" w14:textId="77777777" w:rsidR="00C40D85" w:rsidRDefault="00C40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2F" w14:textId="77777777" w:rsidR="00C40D85" w:rsidRDefault="00C40D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31" w14:textId="77777777" w:rsidR="00C40D85" w:rsidRDefault="00C40D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34" w14:textId="77777777" w:rsidR="00C40D85" w:rsidRDefault="007F13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99440" w14:textId="77777777" w:rsidR="0067425C" w:rsidRDefault="0067425C">
      <w:pPr>
        <w:spacing w:after="0" w:line="240" w:lineRule="auto"/>
      </w:pPr>
      <w:r>
        <w:separator/>
      </w:r>
    </w:p>
  </w:footnote>
  <w:footnote w:type="continuationSeparator" w:id="0">
    <w:p w14:paraId="0C78B6DD" w14:textId="77777777" w:rsidR="0067425C" w:rsidRDefault="0067425C">
      <w:pPr>
        <w:spacing w:after="0" w:line="240" w:lineRule="auto"/>
      </w:pPr>
      <w:r>
        <w:continuationSeparator/>
      </w:r>
    </w:p>
  </w:footnote>
  <w:footnote w:type="continuationNotice" w:id="1">
    <w:p w14:paraId="78E6156F" w14:textId="77777777" w:rsidR="0067425C" w:rsidRDefault="006742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2C" w14:textId="77777777" w:rsidR="00C40D85" w:rsidRDefault="007F13A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2D" w14:textId="77777777" w:rsidR="00C40D85" w:rsidRDefault="00C40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30" w14:textId="77777777" w:rsidR="00C40D85" w:rsidRDefault="00C40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32" w14:textId="77777777" w:rsidR="00C40D85" w:rsidRDefault="007F13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7BC8">
      <w:rPr>
        <w:rFonts w:ascii="Arial" w:hAnsi="Arial" w:cs="Arial"/>
        <w:b/>
        <w:noProof/>
        <w:sz w:val="18"/>
        <w:szCs w:val="18"/>
      </w:rPr>
      <w:t>19</w:t>
    </w:r>
    <w:r>
      <w:rPr>
        <w:rFonts w:ascii="Arial" w:hAnsi="Arial" w:cs="Arial"/>
        <w:b/>
        <w:sz w:val="18"/>
        <w:szCs w:val="18"/>
      </w:rPr>
      <w:fldChar w:fldCharType="end"/>
    </w:r>
  </w:p>
  <w:p w14:paraId="706BC733" w14:textId="77777777" w:rsidR="00C40D85" w:rsidRDefault="00C40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EF6A2E"/>
    <w:multiLevelType w:val="hybridMultilevel"/>
    <w:tmpl w:val="BE569868"/>
    <w:lvl w:ilvl="0" w:tplc="F8848860">
      <w:start w:val="129"/>
      <w:numFmt w:val="bullet"/>
      <w:lvlText w:val="-"/>
      <w:lvlJc w:val="left"/>
      <w:pPr>
        <w:ind w:left="360" w:hanging="360"/>
      </w:pPr>
      <w:rPr>
        <w:rFonts w:ascii="Calibri" w:eastAsia="Calibri" w:hAnsi="Calibri"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38FD04B0"/>
    <w:multiLevelType w:val="hybridMultilevel"/>
    <w:tmpl w:val="6064617A"/>
    <w:lvl w:ilvl="0" w:tplc="CDEC87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94E7A60"/>
    <w:multiLevelType w:val="hybridMultilevel"/>
    <w:tmpl w:val="2B500832"/>
    <w:lvl w:ilvl="0" w:tplc="B9B048B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E524D0E"/>
    <w:multiLevelType w:val="hybridMultilevel"/>
    <w:tmpl w:val="9A6EEC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ADD668A"/>
    <w:multiLevelType w:val="hybridMultilevel"/>
    <w:tmpl w:val="C5365E60"/>
    <w:lvl w:ilvl="0" w:tplc="62B2A45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A81D47"/>
    <w:multiLevelType w:val="hybridMultilevel"/>
    <w:tmpl w:val="E87ECD52"/>
    <w:lvl w:ilvl="0" w:tplc="8362DA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860253"/>
    <w:multiLevelType w:val="multilevel"/>
    <w:tmpl w:val="78860253"/>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9CC4F0F"/>
    <w:multiLevelType w:val="hybridMultilevel"/>
    <w:tmpl w:val="6064617A"/>
    <w:lvl w:ilvl="0" w:tplc="CDEC87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8170792">
    <w:abstractNumId w:val="6"/>
  </w:num>
  <w:num w:numId="2" w16cid:durableId="1696273385">
    <w:abstractNumId w:val="5"/>
  </w:num>
  <w:num w:numId="3" w16cid:durableId="108355316">
    <w:abstractNumId w:val="7"/>
  </w:num>
  <w:num w:numId="4" w16cid:durableId="1830558799">
    <w:abstractNumId w:val="2"/>
  </w:num>
  <w:num w:numId="5" w16cid:durableId="1662541540">
    <w:abstractNumId w:val="1"/>
  </w:num>
  <w:num w:numId="6" w16cid:durableId="755515201">
    <w:abstractNumId w:val="4"/>
  </w:num>
  <w:num w:numId="7" w16cid:durableId="393814220">
    <w:abstractNumId w:val="3"/>
  </w:num>
  <w:num w:numId="8" w16cid:durableId="8694194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1">
    <w15:presenceInfo w15:providerId="None" w15:userId="RAN2#121"/>
  </w15:person>
  <w15:person w15:author="RAN2#120">
    <w15:presenceInfo w15:providerId="None" w15:userId="RAN2#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DG2NDA0NzA0NTdR0lEKTi0uzszPAykwqwUASsQoVywAAAA="/>
  </w:docVars>
  <w:rsids>
    <w:rsidRoot w:val="004E213A"/>
    <w:rsid w:val="000008E0"/>
    <w:rsid w:val="0000211B"/>
    <w:rsid w:val="00002890"/>
    <w:rsid w:val="00002EF5"/>
    <w:rsid w:val="00003244"/>
    <w:rsid w:val="00003A05"/>
    <w:rsid w:val="000040BE"/>
    <w:rsid w:val="00004317"/>
    <w:rsid w:val="00004869"/>
    <w:rsid w:val="000050A8"/>
    <w:rsid w:val="00006CF9"/>
    <w:rsid w:val="0000740C"/>
    <w:rsid w:val="000117E3"/>
    <w:rsid w:val="000123A6"/>
    <w:rsid w:val="00012DFE"/>
    <w:rsid w:val="000136F4"/>
    <w:rsid w:val="0001489F"/>
    <w:rsid w:val="00015115"/>
    <w:rsid w:val="00017506"/>
    <w:rsid w:val="000179FB"/>
    <w:rsid w:val="000200FE"/>
    <w:rsid w:val="000215B8"/>
    <w:rsid w:val="00021920"/>
    <w:rsid w:val="00021D86"/>
    <w:rsid w:val="000220E9"/>
    <w:rsid w:val="00022549"/>
    <w:rsid w:val="00022D21"/>
    <w:rsid w:val="00022FAA"/>
    <w:rsid w:val="000232AE"/>
    <w:rsid w:val="000240AA"/>
    <w:rsid w:val="000243D5"/>
    <w:rsid w:val="0002440C"/>
    <w:rsid w:val="00024785"/>
    <w:rsid w:val="00026B56"/>
    <w:rsid w:val="00026DDC"/>
    <w:rsid w:val="00027104"/>
    <w:rsid w:val="00030779"/>
    <w:rsid w:val="0003102A"/>
    <w:rsid w:val="000314F8"/>
    <w:rsid w:val="00031FA7"/>
    <w:rsid w:val="00032791"/>
    <w:rsid w:val="00033397"/>
    <w:rsid w:val="00034770"/>
    <w:rsid w:val="00037748"/>
    <w:rsid w:val="00037B1F"/>
    <w:rsid w:val="00037BC8"/>
    <w:rsid w:val="00037FEF"/>
    <w:rsid w:val="00040095"/>
    <w:rsid w:val="0004017E"/>
    <w:rsid w:val="00041614"/>
    <w:rsid w:val="00041C9C"/>
    <w:rsid w:val="000422C1"/>
    <w:rsid w:val="000429E9"/>
    <w:rsid w:val="00042FA6"/>
    <w:rsid w:val="00043516"/>
    <w:rsid w:val="00043A3E"/>
    <w:rsid w:val="00043A51"/>
    <w:rsid w:val="00044E19"/>
    <w:rsid w:val="0004520C"/>
    <w:rsid w:val="0004596F"/>
    <w:rsid w:val="00046410"/>
    <w:rsid w:val="000476C3"/>
    <w:rsid w:val="00047B49"/>
    <w:rsid w:val="000506B7"/>
    <w:rsid w:val="00050D6C"/>
    <w:rsid w:val="00050E0D"/>
    <w:rsid w:val="00051421"/>
    <w:rsid w:val="00051834"/>
    <w:rsid w:val="00052E62"/>
    <w:rsid w:val="000536D8"/>
    <w:rsid w:val="00053888"/>
    <w:rsid w:val="00053B45"/>
    <w:rsid w:val="00054268"/>
    <w:rsid w:val="00054A22"/>
    <w:rsid w:val="0005520B"/>
    <w:rsid w:val="000569A8"/>
    <w:rsid w:val="000571A1"/>
    <w:rsid w:val="00057D1D"/>
    <w:rsid w:val="00060C3F"/>
    <w:rsid w:val="000618AF"/>
    <w:rsid w:val="0006219E"/>
    <w:rsid w:val="000626C1"/>
    <w:rsid w:val="00064701"/>
    <w:rsid w:val="00064B12"/>
    <w:rsid w:val="00064C30"/>
    <w:rsid w:val="000652D0"/>
    <w:rsid w:val="000655A6"/>
    <w:rsid w:val="0006566F"/>
    <w:rsid w:val="00065706"/>
    <w:rsid w:val="00065E83"/>
    <w:rsid w:val="00066934"/>
    <w:rsid w:val="00066D17"/>
    <w:rsid w:val="00067172"/>
    <w:rsid w:val="0006757F"/>
    <w:rsid w:val="0006781D"/>
    <w:rsid w:val="00067B3D"/>
    <w:rsid w:val="00070B04"/>
    <w:rsid w:val="000718AF"/>
    <w:rsid w:val="00071EFE"/>
    <w:rsid w:val="00071F20"/>
    <w:rsid w:val="00072004"/>
    <w:rsid w:val="00072067"/>
    <w:rsid w:val="00072EE8"/>
    <w:rsid w:val="00072F0F"/>
    <w:rsid w:val="0007399E"/>
    <w:rsid w:val="00073C3A"/>
    <w:rsid w:val="00074BEB"/>
    <w:rsid w:val="00075D4D"/>
    <w:rsid w:val="0007610C"/>
    <w:rsid w:val="0007677A"/>
    <w:rsid w:val="0007678B"/>
    <w:rsid w:val="0007787C"/>
    <w:rsid w:val="00077F0D"/>
    <w:rsid w:val="00080512"/>
    <w:rsid w:val="00082429"/>
    <w:rsid w:val="00082AE8"/>
    <w:rsid w:val="00082EE5"/>
    <w:rsid w:val="00083D3F"/>
    <w:rsid w:val="000849F7"/>
    <w:rsid w:val="000850DB"/>
    <w:rsid w:val="0008527C"/>
    <w:rsid w:val="00086838"/>
    <w:rsid w:val="00087542"/>
    <w:rsid w:val="00090A3B"/>
    <w:rsid w:val="000913CB"/>
    <w:rsid w:val="00091850"/>
    <w:rsid w:val="0009237C"/>
    <w:rsid w:val="00092F12"/>
    <w:rsid w:val="00093799"/>
    <w:rsid w:val="00094574"/>
    <w:rsid w:val="00095499"/>
    <w:rsid w:val="00095585"/>
    <w:rsid w:val="0009575C"/>
    <w:rsid w:val="00095DF0"/>
    <w:rsid w:val="00096660"/>
    <w:rsid w:val="000A0288"/>
    <w:rsid w:val="000A09B5"/>
    <w:rsid w:val="000A148F"/>
    <w:rsid w:val="000A1FAA"/>
    <w:rsid w:val="000A24DE"/>
    <w:rsid w:val="000A2E2D"/>
    <w:rsid w:val="000A31F2"/>
    <w:rsid w:val="000A41A7"/>
    <w:rsid w:val="000A4709"/>
    <w:rsid w:val="000A4712"/>
    <w:rsid w:val="000A56E2"/>
    <w:rsid w:val="000A5FFB"/>
    <w:rsid w:val="000A630E"/>
    <w:rsid w:val="000A752A"/>
    <w:rsid w:val="000A75B3"/>
    <w:rsid w:val="000A7C8C"/>
    <w:rsid w:val="000B06EF"/>
    <w:rsid w:val="000B0941"/>
    <w:rsid w:val="000B0B02"/>
    <w:rsid w:val="000B0BEB"/>
    <w:rsid w:val="000B10D0"/>
    <w:rsid w:val="000B13B9"/>
    <w:rsid w:val="000B160D"/>
    <w:rsid w:val="000B29CD"/>
    <w:rsid w:val="000B303D"/>
    <w:rsid w:val="000B354E"/>
    <w:rsid w:val="000B541D"/>
    <w:rsid w:val="000B6AC7"/>
    <w:rsid w:val="000B6EB4"/>
    <w:rsid w:val="000C2211"/>
    <w:rsid w:val="000C237F"/>
    <w:rsid w:val="000C2689"/>
    <w:rsid w:val="000C26FF"/>
    <w:rsid w:val="000C29C9"/>
    <w:rsid w:val="000D0AEC"/>
    <w:rsid w:val="000D138D"/>
    <w:rsid w:val="000D2EAC"/>
    <w:rsid w:val="000D434E"/>
    <w:rsid w:val="000D45B0"/>
    <w:rsid w:val="000D4BCF"/>
    <w:rsid w:val="000D52F0"/>
    <w:rsid w:val="000D58AB"/>
    <w:rsid w:val="000D5B51"/>
    <w:rsid w:val="000D5E7F"/>
    <w:rsid w:val="000D76D9"/>
    <w:rsid w:val="000D7767"/>
    <w:rsid w:val="000E2858"/>
    <w:rsid w:val="000E4866"/>
    <w:rsid w:val="000E54AF"/>
    <w:rsid w:val="000E5A20"/>
    <w:rsid w:val="000F1699"/>
    <w:rsid w:val="000F1FD3"/>
    <w:rsid w:val="000F276E"/>
    <w:rsid w:val="000F2DB2"/>
    <w:rsid w:val="000F33D6"/>
    <w:rsid w:val="000F3762"/>
    <w:rsid w:val="000F3B30"/>
    <w:rsid w:val="000F41E2"/>
    <w:rsid w:val="000F4969"/>
    <w:rsid w:val="000F52CF"/>
    <w:rsid w:val="000F7971"/>
    <w:rsid w:val="000F7E98"/>
    <w:rsid w:val="00102E7A"/>
    <w:rsid w:val="001030DF"/>
    <w:rsid w:val="00103566"/>
    <w:rsid w:val="00104030"/>
    <w:rsid w:val="00104891"/>
    <w:rsid w:val="001048CC"/>
    <w:rsid w:val="001048D2"/>
    <w:rsid w:val="00104953"/>
    <w:rsid w:val="00105522"/>
    <w:rsid w:val="001074AB"/>
    <w:rsid w:val="0010777A"/>
    <w:rsid w:val="00110292"/>
    <w:rsid w:val="001118EA"/>
    <w:rsid w:val="00111D46"/>
    <w:rsid w:val="001120FA"/>
    <w:rsid w:val="00112CCA"/>
    <w:rsid w:val="0011301A"/>
    <w:rsid w:val="001140E6"/>
    <w:rsid w:val="00114D8A"/>
    <w:rsid w:val="00116042"/>
    <w:rsid w:val="00117133"/>
    <w:rsid w:val="00120083"/>
    <w:rsid w:val="00120432"/>
    <w:rsid w:val="001209D1"/>
    <w:rsid w:val="00120C04"/>
    <w:rsid w:val="00122336"/>
    <w:rsid w:val="001224F8"/>
    <w:rsid w:val="001227BB"/>
    <w:rsid w:val="001235FA"/>
    <w:rsid w:val="00123A21"/>
    <w:rsid w:val="00124D17"/>
    <w:rsid w:val="0012504E"/>
    <w:rsid w:val="001255F1"/>
    <w:rsid w:val="00126E13"/>
    <w:rsid w:val="00127053"/>
    <w:rsid w:val="00130362"/>
    <w:rsid w:val="001305D9"/>
    <w:rsid w:val="00130BA5"/>
    <w:rsid w:val="00131102"/>
    <w:rsid w:val="001320AB"/>
    <w:rsid w:val="00132423"/>
    <w:rsid w:val="0013267C"/>
    <w:rsid w:val="00133E2C"/>
    <w:rsid w:val="001341AA"/>
    <w:rsid w:val="00134692"/>
    <w:rsid w:val="00134A51"/>
    <w:rsid w:val="00135C14"/>
    <w:rsid w:val="00136B57"/>
    <w:rsid w:val="00137704"/>
    <w:rsid w:val="0013780C"/>
    <w:rsid w:val="00137A12"/>
    <w:rsid w:val="00137B82"/>
    <w:rsid w:val="00140CAA"/>
    <w:rsid w:val="00140D7A"/>
    <w:rsid w:val="001411F4"/>
    <w:rsid w:val="0014154A"/>
    <w:rsid w:val="00141CB2"/>
    <w:rsid w:val="00142B94"/>
    <w:rsid w:val="00143E2F"/>
    <w:rsid w:val="001459DE"/>
    <w:rsid w:val="00147906"/>
    <w:rsid w:val="00147B12"/>
    <w:rsid w:val="00147EC0"/>
    <w:rsid w:val="001513A7"/>
    <w:rsid w:val="00154442"/>
    <w:rsid w:val="00155564"/>
    <w:rsid w:val="00156574"/>
    <w:rsid w:val="001576AA"/>
    <w:rsid w:val="00157BB9"/>
    <w:rsid w:val="00157F38"/>
    <w:rsid w:val="001609A2"/>
    <w:rsid w:val="001609EF"/>
    <w:rsid w:val="001628C0"/>
    <w:rsid w:val="001628DE"/>
    <w:rsid w:val="0016378D"/>
    <w:rsid w:val="00164170"/>
    <w:rsid w:val="0016464F"/>
    <w:rsid w:val="001651B4"/>
    <w:rsid w:val="001653C9"/>
    <w:rsid w:val="00165659"/>
    <w:rsid w:val="00165B55"/>
    <w:rsid w:val="001666A9"/>
    <w:rsid w:val="001708A1"/>
    <w:rsid w:val="00171568"/>
    <w:rsid w:val="00171A4B"/>
    <w:rsid w:val="00171ED0"/>
    <w:rsid w:val="00171F11"/>
    <w:rsid w:val="00172A9E"/>
    <w:rsid w:val="0017382D"/>
    <w:rsid w:val="001746EC"/>
    <w:rsid w:val="00174D5D"/>
    <w:rsid w:val="00174EC1"/>
    <w:rsid w:val="00175F21"/>
    <w:rsid w:val="00176CE0"/>
    <w:rsid w:val="00177237"/>
    <w:rsid w:val="001807CD"/>
    <w:rsid w:val="00180EC8"/>
    <w:rsid w:val="00182690"/>
    <w:rsid w:val="00183A19"/>
    <w:rsid w:val="00183D6E"/>
    <w:rsid w:val="00185485"/>
    <w:rsid w:val="0018581F"/>
    <w:rsid w:val="001859A1"/>
    <w:rsid w:val="00186586"/>
    <w:rsid w:val="001865BB"/>
    <w:rsid w:val="00186F92"/>
    <w:rsid w:val="00187273"/>
    <w:rsid w:val="001906B3"/>
    <w:rsid w:val="0019101B"/>
    <w:rsid w:val="001911A2"/>
    <w:rsid w:val="001912B1"/>
    <w:rsid w:val="001915C8"/>
    <w:rsid w:val="00192DAF"/>
    <w:rsid w:val="00193A82"/>
    <w:rsid w:val="001942C6"/>
    <w:rsid w:val="001943E4"/>
    <w:rsid w:val="00194D6A"/>
    <w:rsid w:val="00194DFB"/>
    <w:rsid w:val="001964F9"/>
    <w:rsid w:val="001971A7"/>
    <w:rsid w:val="00197BAA"/>
    <w:rsid w:val="001A0E1B"/>
    <w:rsid w:val="001A2161"/>
    <w:rsid w:val="001A21CB"/>
    <w:rsid w:val="001A2363"/>
    <w:rsid w:val="001A279D"/>
    <w:rsid w:val="001A2B14"/>
    <w:rsid w:val="001A39C8"/>
    <w:rsid w:val="001A5C64"/>
    <w:rsid w:val="001A6489"/>
    <w:rsid w:val="001A6C29"/>
    <w:rsid w:val="001A6DDC"/>
    <w:rsid w:val="001A6F66"/>
    <w:rsid w:val="001A72B4"/>
    <w:rsid w:val="001A7E98"/>
    <w:rsid w:val="001A7EA9"/>
    <w:rsid w:val="001B0C69"/>
    <w:rsid w:val="001B1404"/>
    <w:rsid w:val="001B3506"/>
    <w:rsid w:val="001B3A97"/>
    <w:rsid w:val="001B4283"/>
    <w:rsid w:val="001B540F"/>
    <w:rsid w:val="001B569E"/>
    <w:rsid w:val="001B6333"/>
    <w:rsid w:val="001C07CA"/>
    <w:rsid w:val="001C0926"/>
    <w:rsid w:val="001C14C3"/>
    <w:rsid w:val="001C17A5"/>
    <w:rsid w:val="001C2678"/>
    <w:rsid w:val="001C271D"/>
    <w:rsid w:val="001C27EE"/>
    <w:rsid w:val="001C431B"/>
    <w:rsid w:val="001C4ECD"/>
    <w:rsid w:val="001C551C"/>
    <w:rsid w:val="001C555C"/>
    <w:rsid w:val="001C6CE9"/>
    <w:rsid w:val="001D02C2"/>
    <w:rsid w:val="001D0B38"/>
    <w:rsid w:val="001D1554"/>
    <w:rsid w:val="001D187E"/>
    <w:rsid w:val="001D1C73"/>
    <w:rsid w:val="001D1FC1"/>
    <w:rsid w:val="001D2130"/>
    <w:rsid w:val="001D3886"/>
    <w:rsid w:val="001D38FD"/>
    <w:rsid w:val="001D4020"/>
    <w:rsid w:val="001D4955"/>
    <w:rsid w:val="001D4FE5"/>
    <w:rsid w:val="001D53EE"/>
    <w:rsid w:val="001D5A5B"/>
    <w:rsid w:val="001D637E"/>
    <w:rsid w:val="001D63BA"/>
    <w:rsid w:val="001D677E"/>
    <w:rsid w:val="001D73E3"/>
    <w:rsid w:val="001D7CB6"/>
    <w:rsid w:val="001E0758"/>
    <w:rsid w:val="001E0D82"/>
    <w:rsid w:val="001E1886"/>
    <w:rsid w:val="001E24AF"/>
    <w:rsid w:val="001E252A"/>
    <w:rsid w:val="001E2FC4"/>
    <w:rsid w:val="001E6631"/>
    <w:rsid w:val="001F1042"/>
    <w:rsid w:val="001F168B"/>
    <w:rsid w:val="001F25B2"/>
    <w:rsid w:val="001F3B9C"/>
    <w:rsid w:val="001F44BB"/>
    <w:rsid w:val="001F4504"/>
    <w:rsid w:val="001F5CCE"/>
    <w:rsid w:val="001F5F30"/>
    <w:rsid w:val="001F61AD"/>
    <w:rsid w:val="001F6626"/>
    <w:rsid w:val="001F6EBF"/>
    <w:rsid w:val="002021E0"/>
    <w:rsid w:val="00205615"/>
    <w:rsid w:val="00206B1A"/>
    <w:rsid w:val="0020716A"/>
    <w:rsid w:val="002115C7"/>
    <w:rsid w:val="0021226A"/>
    <w:rsid w:val="002127B8"/>
    <w:rsid w:val="00213759"/>
    <w:rsid w:val="0021552C"/>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1E43"/>
    <w:rsid w:val="00232A84"/>
    <w:rsid w:val="00232D4A"/>
    <w:rsid w:val="0023371C"/>
    <w:rsid w:val="002347A2"/>
    <w:rsid w:val="00234847"/>
    <w:rsid w:val="00235EC5"/>
    <w:rsid w:val="00236329"/>
    <w:rsid w:val="00236490"/>
    <w:rsid w:val="00236B59"/>
    <w:rsid w:val="00237759"/>
    <w:rsid w:val="002378EC"/>
    <w:rsid w:val="002414D2"/>
    <w:rsid w:val="00241FEA"/>
    <w:rsid w:val="00242C4E"/>
    <w:rsid w:val="00242F2F"/>
    <w:rsid w:val="00243C89"/>
    <w:rsid w:val="00243DA0"/>
    <w:rsid w:val="00244036"/>
    <w:rsid w:val="0024490C"/>
    <w:rsid w:val="00244BA5"/>
    <w:rsid w:val="00247104"/>
    <w:rsid w:val="0024754A"/>
    <w:rsid w:val="002512D4"/>
    <w:rsid w:val="00251897"/>
    <w:rsid w:val="00251959"/>
    <w:rsid w:val="00251F32"/>
    <w:rsid w:val="00252557"/>
    <w:rsid w:val="00253367"/>
    <w:rsid w:val="00255A52"/>
    <w:rsid w:val="00256206"/>
    <w:rsid w:val="00256E5D"/>
    <w:rsid w:val="002574D9"/>
    <w:rsid w:val="0026024E"/>
    <w:rsid w:val="002604F7"/>
    <w:rsid w:val="00261186"/>
    <w:rsid w:val="0026199B"/>
    <w:rsid w:val="00261F28"/>
    <w:rsid w:val="00262A2A"/>
    <w:rsid w:val="00262AC2"/>
    <w:rsid w:val="002643FB"/>
    <w:rsid w:val="00265057"/>
    <w:rsid w:val="002656A0"/>
    <w:rsid w:val="0026643A"/>
    <w:rsid w:val="0026647C"/>
    <w:rsid w:val="00266A96"/>
    <w:rsid w:val="00267944"/>
    <w:rsid w:val="00267D1E"/>
    <w:rsid w:val="00270478"/>
    <w:rsid w:val="00270918"/>
    <w:rsid w:val="002711E6"/>
    <w:rsid w:val="00271C93"/>
    <w:rsid w:val="00271E36"/>
    <w:rsid w:val="00273689"/>
    <w:rsid w:val="00273AD0"/>
    <w:rsid w:val="00276B1D"/>
    <w:rsid w:val="00276CA6"/>
    <w:rsid w:val="00277C0D"/>
    <w:rsid w:val="002810B3"/>
    <w:rsid w:val="002826BE"/>
    <w:rsid w:val="0028285A"/>
    <w:rsid w:val="0028320F"/>
    <w:rsid w:val="002846FD"/>
    <w:rsid w:val="002865EF"/>
    <w:rsid w:val="002874E6"/>
    <w:rsid w:val="00287764"/>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1C37"/>
    <w:rsid w:val="002B2E39"/>
    <w:rsid w:val="002B4741"/>
    <w:rsid w:val="002B4F8F"/>
    <w:rsid w:val="002B7315"/>
    <w:rsid w:val="002B7A66"/>
    <w:rsid w:val="002C0393"/>
    <w:rsid w:val="002C0552"/>
    <w:rsid w:val="002C0798"/>
    <w:rsid w:val="002C0A5C"/>
    <w:rsid w:val="002C0A74"/>
    <w:rsid w:val="002C11F8"/>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D759E"/>
    <w:rsid w:val="002E038D"/>
    <w:rsid w:val="002E0932"/>
    <w:rsid w:val="002E093C"/>
    <w:rsid w:val="002E095F"/>
    <w:rsid w:val="002E0AE2"/>
    <w:rsid w:val="002E0B6F"/>
    <w:rsid w:val="002E14B0"/>
    <w:rsid w:val="002E1CEE"/>
    <w:rsid w:val="002E1E49"/>
    <w:rsid w:val="002E3574"/>
    <w:rsid w:val="002E3B61"/>
    <w:rsid w:val="002E3F2D"/>
    <w:rsid w:val="002E3FFB"/>
    <w:rsid w:val="002E4F32"/>
    <w:rsid w:val="002E713F"/>
    <w:rsid w:val="002F1077"/>
    <w:rsid w:val="002F3ED8"/>
    <w:rsid w:val="002F4AB3"/>
    <w:rsid w:val="002F4F40"/>
    <w:rsid w:val="002F59F3"/>
    <w:rsid w:val="002F6513"/>
    <w:rsid w:val="002F7318"/>
    <w:rsid w:val="002F75CC"/>
    <w:rsid w:val="002F7A1B"/>
    <w:rsid w:val="00303F98"/>
    <w:rsid w:val="0030554E"/>
    <w:rsid w:val="003060D2"/>
    <w:rsid w:val="00306668"/>
    <w:rsid w:val="00307A28"/>
    <w:rsid w:val="00307D67"/>
    <w:rsid w:val="00311304"/>
    <w:rsid w:val="00312061"/>
    <w:rsid w:val="0031313F"/>
    <w:rsid w:val="003133DA"/>
    <w:rsid w:val="003135EF"/>
    <w:rsid w:val="003137DE"/>
    <w:rsid w:val="00314EDA"/>
    <w:rsid w:val="003164E3"/>
    <w:rsid w:val="003172DC"/>
    <w:rsid w:val="00317624"/>
    <w:rsid w:val="00317E2A"/>
    <w:rsid w:val="00321022"/>
    <w:rsid w:val="00321319"/>
    <w:rsid w:val="003217A3"/>
    <w:rsid w:val="00322B4F"/>
    <w:rsid w:val="00324878"/>
    <w:rsid w:val="003255BE"/>
    <w:rsid w:val="003259A4"/>
    <w:rsid w:val="0032676C"/>
    <w:rsid w:val="00327029"/>
    <w:rsid w:val="0033149D"/>
    <w:rsid w:val="00331A93"/>
    <w:rsid w:val="0033219D"/>
    <w:rsid w:val="0033242A"/>
    <w:rsid w:val="00333EF5"/>
    <w:rsid w:val="003351C7"/>
    <w:rsid w:val="0033556C"/>
    <w:rsid w:val="00336046"/>
    <w:rsid w:val="00340B18"/>
    <w:rsid w:val="003424E3"/>
    <w:rsid w:val="00342B01"/>
    <w:rsid w:val="00343D74"/>
    <w:rsid w:val="00344D83"/>
    <w:rsid w:val="00345B7E"/>
    <w:rsid w:val="00346647"/>
    <w:rsid w:val="0034678E"/>
    <w:rsid w:val="00346C5F"/>
    <w:rsid w:val="00347656"/>
    <w:rsid w:val="00352739"/>
    <w:rsid w:val="00352CBE"/>
    <w:rsid w:val="00352E37"/>
    <w:rsid w:val="003540B1"/>
    <w:rsid w:val="0035462D"/>
    <w:rsid w:val="00354747"/>
    <w:rsid w:val="0035475E"/>
    <w:rsid w:val="003553F7"/>
    <w:rsid w:val="00356152"/>
    <w:rsid w:val="0035618D"/>
    <w:rsid w:val="00356497"/>
    <w:rsid w:val="0035717E"/>
    <w:rsid w:val="003575E1"/>
    <w:rsid w:val="00357B2A"/>
    <w:rsid w:val="00362E3F"/>
    <w:rsid w:val="00363CE4"/>
    <w:rsid w:val="00364847"/>
    <w:rsid w:val="00364D21"/>
    <w:rsid w:val="00365107"/>
    <w:rsid w:val="00365674"/>
    <w:rsid w:val="003658E3"/>
    <w:rsid w:val="0036597B"/>
    <w:rsid w:val="00366276"/>
    <w:rsid w:val="003668F2"/>
    <w:rsid w:val="00366FEC"/>
    <w:rsid w:val="00370295"/>
    <w:rsid w:val="00370A92"/>
    <w:rsid w:val="003712C0"/>
    <w:rsid w:val="00371AFC"/>
    <w:rsid w:val="00371E96"/>
    <w:rsid w:val="003735CF"/>
    <w:rsid w:val="00374C11"/>
    <w:rsid w:val="0037661D"/>
    <w:rsid w:val="00376650"/>
    <w:rsid w:val="0037716F"/>
    <w:rsid w:val="00377A50"/>
    <w:rsid w:val="003812C8"/>
    <w:rsid w:val="00383643"/>
    <w:rsid w:val="00383951"/>
    <w:rsid w:val="00386577"/>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A71EA"/>
    <w:rsid w:val="003A7D8D"/>
    <w:rsid w:val="003B0188"/>
    <w:rsid w:val="003B1063"/>
    <w:rsid w:val="003B1561"/>
    <w:rsid w:val="003B18D8"/>
    <w:rsid w:val="003B26FD"/>
    <w:rsid w:val="003B3E4C"/>
    <w:rsid w:val="003B5827"/>
    <w:rsid w:val="003B6634"/>
    <w:rsid w:val="003B677F"/>
    <w:rsid w:val="003B6D16"/>
    <w:rsid w:val="003B7EA0"/>
    <w:rsid w:val="003B7EF7"/>
    <w:rsid w:val="003C0148"/>
    <w:rsid w:val="003C0705"/>
    <w:rsid w:val="003C1791"/>
    <w:rsid w:val="003C2871"/>
    <w:rsid w:val="003C30E4"/>
    <w:rsid w:val="003C3233"/>
    <w:rsid w:val="003C340A"/>
    <w:rsid w:val="003C3971"/>
    <w:rsid w:val="003C3DC4"/>
    <w:rsid w:val="003C4151"/>
    <w:rsid w:val="003C4D3E"/>
    <w:rsid w:val="003C515A"/>
    <w:rsid w:val="003C537D"/>
    <w:rsid w:val="003C5ADF"/>
    <w:rsid w:val="003C5EBA"/>
    <w:rsid w:val="003C73DC"/>
    <w:rsid w:val="003C7672"/>
    <w:rsid w:val="003D0880"/>
    <w:rsid w:val="003D1B02"/>
    <w:rsid w:val="003D2D1C"/>
    <w:rsid w:val="003D2FF4"/>
    <w:rsid w:val="003D3289"/>
    <w:rsid w:val="003D3811"/>
    <w:rsid w:val="003D3C10"/>
    <w:rsid w:val="003D4D4C"/>
    <w:rsid w:val="003D4E84"/>
    <w:rsid w:val="003D5E22"/>
    <w:rsid w:val="003D6138"/>
    <w:rsid w:val="003D6252"/>
    <w:rsid w:val="003E04A8"/>
    <w:rsid w:val="003E065B"/>
    <w:rsid w:val="003E0902"/>
    <w:rsid w:val="003E0AD3"/>
    <w:rsid w:val="003E0D20"/>
    <w:rsid w:val="003E0F0A"/>
    <w:rsid w:val="003E2C49"/>
    <w:rsid w:val="003E2C7D"/>
    <w:rsid w:val="003E49A5"/>
    <w:rsid w:val="003E5715"/>
    <w:rsid w:val="003E66E6"/>
    <w:rsid w:val="003E7C56"/>
    <w:rsid w:val="003F045D"/>
    <w:rsid w:val="003F09F9"/>
    <w:rsid w:val="003F0F01"/>
    <w:rsid w:val="003F588D"/>
    <w:rsid w:val="003F5C33"/>
    <w:rsid w:val="00400853"/>
    <w:rsid w:val="00401A91"/>
    <w:rsid w:val="00402120"/>
    <w:rsid w:val="004025A2"/>
    <w:rsid w:val="00402B6E"/>
    <w:rsid w:val="004032B8"/>
    <w:rsid w:val="00403822"/>
    <w:rsid w:val="00403970"/>
    <w:rsid w:val="00404604"/>
    <w:rsid w:val="00404A5D"/>
    <w:rsid w:val="00405D74"/>
    <w:rsid w:val="004063DD"/>
    <w:rsid w:val="00407694"/>
    <w:rsid w:val="00411311"/>
    <w:rsid w:val="00411627"/>
    <w:rsid w:val="00412062"/>
    <w:rsid w:val="00412B69"/>
    <w:rsid w:val="00413153"/>
    <w:rsid w:val="004136F6"/>
    <w:rsid w:val="00414CE7"/>
    <w:rsid w:val="00421B20"/>
    <w:rsid w:val="00421CB0"/>
    <w:rsid w:val="004224E3"/>
    <w:rsid w:val="00423E63"/>
    <w:rsid w:val="00425014"/>
    <w:rsid w:val="00426852"/>
    <w:rsid w:val="004269EB"/>
    <w:rsid w:val="00426BCD"/>
    <w:rsid w:val="00430991"/>
    <w:rsid w:val="00431527"/>
    <w:rsid w:val="004322D9"/>
    <w:rsid w:val="00432BAB"/>
    <w:rsid w:val="0043312E"/>
    <w:rsid w:val="0043325C"/>
    <w:rsid w:val="00433442"/>
    <w:rsid w:val="004336D6"/>
    <w:rsid w:val="00433CFD"/>
    <w:rsid w:val="00433FE5"/>
    <w:rsid w:val="00434009"/>
    <w:rsid w:val="00434476"/>
    <w:rsid w:val="00434C45"/>
    <w:rsid w:val="00436357"/>
    <w:rsid w:val="00436942"/>
    <w:rsid w:val="00440A4C"/>
    <w:rsid w:val="0044177D"/>
    <w:rsid w:val="0044227C"/>
    <w:rsid w:val="00442D7C"/>
    <w:rsid w:val="00443ED1"/>
    <w:rsid w:val="0044495F"/>
    <w:rsid w:val="00444C42"/>
    <w:rsid w:val="00444DC5"/>
    <w:rsid w:val="004458C7"/>
    <w:rsid w:val="004459AC"/>
    <w:rsid w:val="0044634B"/>
    <w:rsid w:val="00446BB6"/>
    <w:rsid w:val="00446D11"/>
    <w:rsid w:val="00446F4B"/>
    <w:rsid w:val="004504E3"/>
    <w:rsid w:val="00451251"/>
    <w:rsid w:val="0045146B"/>
    <w:rsid w:val="004523BE"/>
    <w:rsid w:val="0045272B"/>
    <w:rsid w:val="00454751"/>
    <w:rsid w:val="004555F4"/>
    <w:rsid w:val="00455643"/>
    <w:rsid w:val="00455FED"/>
    <w:rsid w:val="00456453"/>
    <w:rsid w:val="00456B2C"/>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0F2"/>
    <w:rsid w:val="004740B2"/>
    <w:rsid w:val="004756DD"/>
    <w:rsid w:val="00475EB5"/>
    <w:rsid w:val="0047653F"/>
    <w:rsid w:val="00476AD5"/>
    <w:rsid w:val="00477484"/>
    <w:rsid w:val="004809E6"/>
    <w:rsid w:val="00481B15"/>
    <w:rsid w:val="00481ED6"/>
    <w:rsid w:val="00481EF6"/>
    <w:rsid w:val="00482064"/>
    <w:rsid w:val="004835FC"/>
    <w:rsid w:val="00484207"/>
    <w:rsid w:val="00484747"/>
    <w:rsid w:val="0048495D"/>
    <w:rsid w:val="004867DF"/>
    <w:rsid w:val="00486DCB"/>
    <w:rsid w:val="00487BDE"/>
    <w:rsid w:val="004922B1"/>
    <w:rsid w:val="00492B2F"/>
    <w:rsid w:val="00493DB8"/>
    <w:rsid w:val="00493DDB"/>
    <w:rsid w:val="00494097"/>
    <w:rsid w:val="004949F5"/>
    <w:rsid w:val="00494C9D"/>
    <w:rsid w:val="004955B5"/>
    <w:rsid w:val="00495CF5"/>
    <w:rsid w:val="00495D91"/>
    <w:rsid w:val="00496C88"/>
    <w:rsid w:val="00497304"/>
    <w:rsid w:val="00497F2E"/>
    <w:rsid w:val="004A0F00"/>
    <w:rsid w:val="004A1A8D"/>
    <w:rsid w:val="004A2C3A"/>
    <w:rsid w:val="004A2C7A"/>
    <w:rsid w:val="004A3225"/>
    <w:rsid w:val="004A389B"/>
    <w:rsid w:val="004A549E"/>
    <w:rsid w:val="004A5BD6"/>
    <w:rsid w:val="004A65F5"/>
    <w:rsid w:val="004B0799"/>
    <w:rsid w:val="004B137B"/>
    <w:rsid w:val="004B18C7"/>
    <w:rsid w:val="004B2A98"/>
    <w:rsid w:val="004B2AF3"/>
    <w:rsid w:val="004B3568"/>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5C20"/>
    <w:rsid w:val="004C5FEB"/>
    <w:rsid w:val="004C6650"/>
    <w:rsid w:val="004C67BC"/>
    <w:rsid w:val="004C69D7"/>
    <w:rsid w:val="004D02DA"/>
    <w:rsid w:val="004D0FA6"/>
    <w:rsid w:val="004D236A"/>
    <w:rsid w:val="004D2C4E"/>
    <w:rsid w:val="004D3578"/>
    <w:rsid w:val="004D3884"/>
    <w:rsid w:val="004D3FF3"/>
    <w:rsid w:val="004D463F"/>
    <w:rsid w:val="004D473E"/>
    <w:rsid w:val="004D53F3"/>
    <w:rsid w:val="004D5DD9"/>
    <w:rsid w:val="004D6A02"/>
    <w:rsid w:val="004D737E"/>
    <w:rsid w:val="004D7662"/>
    <w:rsid w:val="004D7E63"/>
    <w:rsid w:val="004E0D60"/>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23B"/>
    <w:rsid w:val="004F0DAF"/>
    <w:rsid w:val="004F136A"/>
    <w:rsid w:val="004F33DF"/>
    <w:rsid w:val="004F3411"/>
    <w:rsid w:val="004F4FEE"/>
    <w:rsid w:val="004F5FB4"/>
    <w:rsid w:val="004F6361"/>
    <w:rsid w:val="004F746A"/>
    <w:rsid w:val="004F7508"/>
    <w:rsid w:val="004F7844"/>
    <w:rsid w:val="005005C2"/>
    <w:rsid w:val="00503417"/>
    <w:rsid w:val="00503656"/>
    <w:rsid w:val="00503F9F"/>
    <w:rsid w:val="0050455F"/>
    <w:rsid w:val="00504A87"/>
    <w:rsid w:val="00506895"/>
    <w:rsid w:val="0050693A"/>
    <w:rsid w:val="00506E50"/>
    <w:rsid w:val="00507392"/>
    <w:rsid w:val="0050782F"/>
    <w:rsid w:val="00507DC5"/>
    <w:rsid w:val="00510468"/>
    <w:rsid w:val="0051062E"/>
    <w:rsid w:val="0051199D"/>
    <w:rsid w:val="00512935"/>
    <w:rsid w:val="00513AFE"/>
    <w:rsid w:val="005145A3"/>
    <w:rsid w:val="00514F92"/>
    <w:rsid w:val="00516726"/>
    <w:rsid w:val="005174E9"/>
    <w:rsid w:val="005177E3"/>
    <w:rsid w:val="005202A9"/>
    <w:rsid w:val="005214C4"/>
    <w:rsid w:val="0052198E"/>
    <w:rsid w:val="00521B2C"/>
    <w:rsid w:val="00522B7C"/>
    <w:rsid w:val="00522BD9"/>
    <w:rsid w:val="0052309A"/>
    <w:rsid w:val="00523191"/>
    <w:rsid w:val="005239F9"/>
    <w:rsid w:val="00523D4C"/>
    <w:rsid w:val="00524968"/>
    <w:rsid w:val="00524DC0"/>
    <w:rsid w:val="00525361"/>
    <w:rsid w:val="00526841"/>
    <w:rsid w:val="005302DF"/>
    <w:rsid w:val="00530314"/>
    <w:rsid w:val="00530432"/>
    <w:rsid w:val="00530AE3"/>
    <w:rsid w:val="005317C0"/>
    <w:rsid w:val="005322E0"/>
    <w:rsid w:val="00532D6F"/>
    <w:rsid w:val="00533882"/>
    <w:rsid w:val="00534765"/>
    <w:rsid w:val="00535D4F"/>
    <w:rsid w:val="00535EA1"/>
    <w:rsid w:val="005363F3"/>
    <w:rsid w:val="00536A9C"/>
    <w:rsid w:val="00537624"/>
    <w:rsid w:val="005424D2"/>
    <w:rsid w:val="00542CF1"/>
    <w:rsid w:val="00543E6C"/>
    <w:rsid w:val="005441BA"/>
    <w:rsid w:val="00545B39"/>
    <w:rsid w:val="005467DF"/>
    <w:rsid w:val="005468DA"/>
    <w:rsid w:val="0054787C"/>
    <w:rsid w:val="005504AA"/>
    <w:rsid w:val="0055066B"/>
    <w:rsid w:val="005543ED"/>
    <w:rsid w:val="00555796"/>
    <w:rsid w:val="005567E9"/>
    <w:rsid w:val="005575A4"/>
    <w:rsid w:val="00557B2D"/>
    <w:rsid w:val="00557CC6"/>
    <w:rsid w:val="00560CB6"/>
    <w:rsid w:val="00560E45"/>
    <w:rsid w:val="00561158"/>
    <w:rsid w:val="00561443"/>
    <w:rsid w:val="005615B8"/>
    <w:rsid w:val="00561C55"/>
    <w:rsid w:val="00563547"/>
    <w:rsid w:val="00565087"/>
    <w:rsid w:val="0056519A"/>
    <w:rsid w:val="005661B6"/>
    <w:rsid w:val="005665EA"/>
    <w:rsid w:val="00567D46"/>
    <w:rsid w:val="00570389"/>
    <w:rsid w:val="005705CF"/>
    <w:rsid w:val="005737EA"/>
    <w:rsid w:val="00573D27"/>
    <w:rsid w:val="0057421E"/>
    <w:rsid w:val="00574F22"/>
    <w:rsid w:val="0057516E"/>
    <w:rsid w:val="00576205"/>
    <w:rsid w:val="00576F4C"/>
    <w:rsid w:val="0057703F"/>
    <w:rsid w:val="00577465"/>
    <w:rsid w:val="005811EA"/>
    <w:rsid w:val="00581A3C"/>
    <w:rsid w:val="00581FDD"/>
    <w:rsid w:val="00585124"/>
    <w:rsid w:val="00586273"/>
    <w:rsid w:val="005866C4"/>
    <w:rsid w:val="0058725B"/>
    <w:rsid w:val="0058764A"/>
    <w:rsid w:val="00587DE6"/>
    <w:rsid w:val="00590166"/>
    <w:rsid w:val="00591D45"/>
    <w:rsid w:val="00591EDD"/>
    <w:rsid w:val="0059323A"/>
    <w:rsid w:val="005943EC"/>
    <w:rsid w:val="005950FD"/>
    <w:rsid w:val="005957AF"/>
    <w:rsid w:val="00596BD8"/>
    <w:rsid w:val="00597213"/>
    <w:rsid w:val="00597C49"/>
    <w:rsid w:val="005A0998"/>
    <w:rsid w:val="005A09DF"/>
    <w:rsid w:val="005A0AEB"/>
    <w:rsid w:val="005A150C"/>
    <w:rsid w:val="005A2A00"/>
    <w:rsid w:val="005A3B6B"/>
    <w:rsid w:val="005A469F"/>
    <w:rsid w:val="005A4BB5"/>
    <w:rsid w:val="005A52E0"/>
    <w:rsid w:val="005A626B"/>
    <w:rsid w:val="005A6796"/>
    <w:rsid w:val="005A7867"/>
    <w:rsid w:val="005A7BFC"/>
    <w:rsid w:val="005A7D80"/>
    <w:rsid w:val="005B0EA1"/>
    <w:rsid w:val="005B1665"/>
    <w:rsid w:val="005B17AE"/>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B77"/>
    <w:rsid w:val="005D402F"/>
    <w:rsid w:val="005D4E7E"/>
    <w:rsid w:val="005D51FF"/>
    <w:rsid w:val="005D571D"/>
    <w:rsid w:val="005E04EB"/>
    <w:rsid w:val="005E0C4E"/>
    <w:rsid w:val="005E124A"/>
    <w:rsid w:val="005E241E"/>
    <w:rsid w:val="005E2582"/>
    <w:rsid w:val="005E25CD"/>
    <w:rsid w:val="005E2B8E"/>
    <w:rsid w:val="005E2E6D"/>
    <w:rsid w:val="005E3C85"/>
    <w:rsid w:val="005E414B"/>
    <w:rsid w:val="005E4ED6"/>
    <w:rsid w:val="005E501B"/>
    <w:rsid w:val="005E521B"/>
    <w:rsid w:val="005E5EBD"/>
    <w:rsid w:val="005E626D"/>
    <w:rsid w:val="005E6CFA"/>
    <w:rsid w:val="005E7029"/>
    <w:rsid w:val="005E7887"/>
    <w:rsid w:val="005F15D8"/>
    <w:rsid w:val="005F18A7"/>
    <w:rsid w:val="005F1B0E"/>
    <w:rsid w:val="005F25BA"/>
    <w:rsid w:val="005F3F9A"/>
    <w:rsid w:val="005F410A"/>
    <w:rsid w:val="005F4251"/>
    <w:rsid w:val="005F43CD"/>
    <w:rsid w:val="005F5093"/>
    <w:rsid w:val="005F5869"/>
    <w:rsid w:val="005F60CF"/>
    <w:rsid w:val="005F6F2A"/>
    <w:rsid w:val="005F7170"/>
    <w:rsid w:val="00600C42"/>
    <w:rsid w:val="00600D53"/>
    <w:rsid w:val="00601A33"/>
    <w:rsid w:val="0060203E"/>
    <w:rsid w:val="00602807"/>
    <w:rsid w:val="006034F8"/>
    <w:rsid w:val="00603844"/>
    <w:rsid w:val="006045C1"/>
    <w:rsid w:val="0060671F"/>
    <w:rsid w:val="00606747"/>
    <w:rsid w:val="00606D87"/>
    <w:rsid w:val="00610091"/>
    <w:rsid w:val="0061012D"/>
    <w:rsid w:val="00611D48"/>
    <w:rsid w:val="00612CEB"/>
    <w:rsid w:val="006131B9"/>
    <w:rsid w:val="00613E90"/>
    <w:rsid w:val="00614A9E"/>
    <w:rsid w:val="00614FDF"/>
    <w:rsid w:val="006167C1"/>
    <w:rsid w:val="0061694C"/>
    <w:rsid w:val="00621F50"/>
    <w:rsid w:val="006220FF"/>
    <w:rsid w:val="00622F11"/>
    <w:rsid w:val="00626D9F"/>
    <w:rsid w:val="00627194"/>
    <w:rsid w:val="00632183"/>
    <w:rsid w:val="0063248E"/>
    <w:rsid w:val="0063288F"/>
    <w:rsid w:val="00632A1C"/>
    <w:rsid w:val="00634CE3"/>
    <w:rsid w:val="00635326"/>
    <w:rsid w:val="006355E6"/>
    <w:rsid w:val="0063568E"/>
    <w:rsid w:val="00637439"/>
    <w:rsid w:val="006403A3"/>
    <w:rsid w:val="00640512"/>
    <w:rsid w:val="006411D8"/>
    <w:rsid w:val="00642013"/>
    <w:rsid w:val="00642877"/>
    <w:rsid w:val="00642DD9"/>
    <w:rsid w:val="0064328C"/>
    <w:rsid w:val="00646012"/>
    <w:rsid w:val="0064605B"/>
    <w:rsid w:val="006469E9"/>
    <w:rsid w:val="00651478"/>
    <w:rsid w:val="00651A98"/>
    <w:rsid w:val="006529EB"/>
    <w:rsid w:val="00652B5F"/>
    <w:rsid w:val="00652BED"/>
    <w:rsid w:val="00652D72"/>
    <w:rsid w:val="0065347E"/>
    <w:rsid w:val="00653833"/>
    <w:rsid w:val="006544D2"/>
    <w:rsid w:val="00655289"/>
    <w:rsid w:val="00655B72"/>
    <w:rsid w:val="006565F7"/>
    <w:rsid w:val="006567DB"/>
    <w:rsid w:val="0065759A"/>
    <w:rsid w:val="00661C44"/>
    <w:rsid w:val="00665665"/>
    <w:rsid w:val="00667E1E"/>
    <w:rsid w:val="00670AFA"/>
    <w:rsid w:val="00670B9A"/>
    <w:rsid w:val="006712C3"/>
    <w:rsid w:val="00671CAB"/>
    <w:rsid w:val="00672350"/>
    <w:rsid w:val="0067425C"/>
    <w:rsid w:val="00674521"/>
    <w:rsid w:val="006754D4"/>
    <w:rsid w:val="006762AF"/>
    <w:rsid w:val="006765A8"/>
    <w:rsid w:val="006771D4"/>
    <w:rsid w:val="00677A74"/>
    <w:rsid w:val="00677EAE"/>
    <w:rsid w:val="00680BAB"/>
    <w:rsid w:val="006810A4"/>
    <w:rsid w:val="00681303"/>
    <w:rsid w:val="00681D65"/>
    <w:rsid w:val="00683DC6"/>
    <w:rsid w:val="0068423E"/>
    <w:rsid w:val="00684FCA"/>
    <w:rsid w:val="00686B47"/>
    <w:rsid w:val="0068795E"/>
    <w:rsid w:val="00687E61"/>
    <w:rsid w:val="00691352"/>
    <w:rsid w:val="006920B5"/>
    <w:rsid w:val="006923F4"/>
    <w:rsid w:val="00693396"/>
    <w:rsid w:val="0069440A"/>
    <w:rsid w:val="0069474C"/>
    <w:rsid w:val="00694B05"/>
    <w:rsid w:val="0069579D"/>
    <w:rsid w:val="0069609C"/>
    <w:rsid w:val="00696A31"/>
    <w:rsid w:val="00697389"/>
    <w:rsid w:val="006A0F30"/>
    <w:rsid w:val="006A0FFC"/>
    <w:rsid w:val="006A200B"/>
    <w:rsid w:val="006A55E7"/>
    <w:rsid w:val="006A62FB"/>
    <w:rsid w:val="006A635E"/>
    <w:rsid w:val="006A64B5"/>
    <w:rsid w:val="006A6D3F"/>
    <w:rsid w:val="006A6D7B"/>
    <w:rsid w:val="006A78DC"/>
    <w:rsid w:val="006A79E1"/>
    <w:rsid w:val="006B0D8F"/>
    <w:rsid w:val="006B2331"/>
    <w:rsid w:val="006B2334"/>
    <w:rsid w:val="006B25F0"/>
    <w:rsid w:val="006B29CD"/>
    <w:rsid w:val="006B2B57"/>
    <w:rsid w:val="006B3D8E"/>
    <w:rsid w:val="006B504D"/>
    <w:rsid w:val="006B5124"/>
    <w:rsid w:val="006B6D14"/>
    <w:rsid w:val="006B6EB3"/>
    <w:rsid w:val="006B73A7"/>
    <w:rsid w:val="006C043E"/>
    <w:rsid w:val="006C1C4A"/>
    <w:rsid w:val="006C2173"/>
    <w:rsid w:val="006C371F"/>
    <w:rsid w:val="006C45CF"/>
    <w:rsid w:val="006C6F20"/>
    <w:rsid w:val="006C7082"/>
    <w:rsid w:val="006C7AAB"/>
    <w:rsid w:val="006D0264"/>
    <w:rsid w:val="006D0A9C"/>
    <w:rsid w:val="006D0DCA"/>
    <w:rsid w:val="006D1636"/>
    <w:rsid w:val="006D29A6"/>
    <w:rsid w:val="006D3900"/>
    <w:rsid w:val="006D4A60"/>
    <w:rsid w:val="006D5389"/>
    <w:rsid w:val="006D5A3A"/>
    <w:rsid w:val="006D7DD7"/>
    <w:rsid w:val="006E070A"/>
    <w:rsid w:val="006E2628"/>
    <w:rsid w:val="006E267C"/>
    <w:rsid w:val="006E4A27"/>
    <w:rsid w:val="006E6761"/>
    <w:rsid w:val="006E7872"/>
    <w:rsid w:val="006E79F3"/>
    <w:rsid w:val="006E7F1D"/>
    <w:rsid w:val="006F03E1"/>
    <w:rsid w:val="006F10FD"/>
    <w:rsid w:val="006F1DE2"/>
    <w:rsid w:val="006F2108"/>
    <w:rsid w:val="006F2759"/>
    <w:rsid w:val="006F3FDB"/>
    <w:rsid w:val="006F41D0"/>
    <w:rsid w:val="006F4C2A"/>
    <w:rsid w:val="006F4C41"/>
    <w:rsid w:val="006F77F0"/>
    <w:rsid w:val="007000B8"/>
    <w:rsid w:val="00701E8C"/>
    <w:rsid w:val="0070239C"/>
    <w:rsid w:val="007025DC"/>
    <w:rsid w:val="0070428F"/>
    <w:rsid w:val="0070436B"/>
    <w:rsid w:val="00704E96"/>
    <w:rsid w:val="007051CC"/>
    <w:rsid w:val="00705F5E"/>
    <w:rsid w:val="007067FD"/>
    <w:rsid w:val="00706E11"/>
    <w:rsid w:val="0071179A"/>
    <w:rsid w:val="00712813"/>
    <w:rsid w:val="007130AB"/>
    <w:rsid w:val="00713E65"/>
    <w:rsid w:val="00714147"/>
    <w:rsid w:val="0071599B"/>
    <w:rsid w:val="00716B62"/>
    <w:rsid w:val="00716C44"/>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1E92"/>
    <w:rsid w:val="00733475"/>
    <w:rsid w:val="00733497"/>
    <w:rsid w:val="00733C92"/>
    <w:rsid w:val="00734471"/>
    <w:rsid w:val="00734A5B"/>
    <w:rsid w:val="00734A9E"/>
    <w:rsid w:val="00734E4F"/>
    <w:rsid w:val="00734E7C"/>
    <w:rsid w:val="0073574E"/>
    <w:rsid w:val="0074103F"/>
    <w:rsid w:val="00741BD5"/>
    <w:rsid w:val="00741F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2A31"/>
    <w:rsid w:val="00763A16"/>
    <w:rsid w:val="00763A32"/>
    <w:rsid w:val="00764BAC"/>
    <w:rsid w:val="00764EEA"/>
    <w:rsid w:val="00764F4C"/>
    <w:rsid w:val="00766979"/>
    <w:rsid w:val="00766A9D"/>
    <w:rsid w:val="007671B9"/>
    <w:rsid w:val="00767ACE"/>
    <w:rsid w:val="00771267"/>
    <w:rsid w:val="00773B8C"/>
    <w:rsid w:val="00774771"/>
    <w:rsid w:val="007747FC"/>
    <w:rsid w:val="0077482A"/>
    <w:rsid w:val="00774C6E"/>
    <w:rsid w:val="007760BF"/>
    <w:rsid w:val="007762A3"/>
    <w:rsid w:val="00776868"/>
    <w:rsid w:val="00776DE9"/>
    <w:rsid w:val="00777608"/>
    <w:rsid w:val="00780781"/>
    <w:rsid w:val="00780A1D"/>
    <w:rsid w:val="00780C53"/>
    <w:rsid w:val="0078179A"/>
    <w:rsid w:val="007818B4"/>
    <w:rsid w:val="00781D32"/>
    <w:rsid w:val="00781EE5"/>
    <w:rsid w:val="00781F0F"/>
    <w:rsid w:val="00782025"/>
    <w:rsid w:val="00782B7E"/>
    <w:rsid w:val="00784943"/>
    <w:rsid w:val="00786057"/>
    <w:rsid w:val="007905AC"/>
    <w:rsid w:val="0079146D"/>
    <w:rsid w:val="00791DB9"/>
    <w:rsid w:val="00793169"/>
    <w:rsid w:val="00793772"/>
    <w:rsid w:val="00793B9C"/>
    <w:rsid w:val="0079427E"/>
    <w:rsid w:val="00794519"/>
    <w:rsid w:val="00794D62"/>
    <w:rsid w:val="00796D5C"/>
    <w:rsid w:val="00796EA1"/>
    <w:rsid w:val="007A0850"/>
    <w:rsid w:val="007A1075"/>
    <w:rsid w:val="007A13E6"/>
    <w:rsid w:val="007A1B2C"/>
    <w:rsid w:val="007A2B29"/>
    <w:rsid w:val="007A2F81"/>
    <w:rsid w:val="007A33D6"/>
    <w:rsid w:val="007A3EFD"/>
    <w:rsid w:val="007A6939"/>
    <w:rsid w:val="007A6EF4"/>
    <w:rsid w:val="007A7338"/>
    <w:rsid w:val="007A7BCA"/>
    <w:rsid w:val="007B0002"/>
    <w:rsid w:val="007B02EF"/>
    <w:rsid w:val="007B0F58"/>
    <w:rsid w:val="007B3DFA"/>
    <w:rsid w:val="007B3F51"/>
    <w:rsid w:val="007B547A"/>
    <w:rsid w:val="007B684D"/>
    <w:rsid w:val="007B7B72"/>
    <w:rsid w:val="007C0D09"/>
    <w:rsid w:val="007C2885"/>
    <w:rsid w:val="007C2BF3"/>
    <w:rsid w:val="007C2E91"/>
    <w:rsid w:val="007C2E98"/>
    <w:rsid w:val="007C306F"/>
    <w:rsid w:val="007C417D"/>
    <w:rsid w:val="007C4960"/>
    <w:rsid w:val="007C4B2D"/>
    <w:rsid w:val="007C4D80"/>
    <w:rsid w:val="007C4FE9"/>
    <w:rsid w:val="007C53C5"/>
    <w:rsid w:val="007C56A6"/>
    <w:rsid w:val="007D042C"/>
    <w:rsid w:val="007D0597"/>
    <w:rsid w:val="007D097F"/>
    <w:rsid w:val="007D0BE4"/>
    <w:rsid w:val="007D0D05"/>
    <w:rsid w:val="007D0DD8"/>
    <w:rsid w:val="007D21F4"/>
    <w:rsid w:val="007D3321"/>
    <w:rsid w:val="007D4F54"/>
    <w:rsid w:val="007D50C9"/>
    <w:rsid w:val="007D68BA"/>
    <w:rsid w:val="007D69D9"/>
    <w:rsid w:val="007D6D26"/>
    <w:rsid w:val="007D7239"/>
    <w:rsid w:val="007D7DE6"/>
    <w:rsid w:val="007D7E3B"/>
    <w:rsid w:val="007E0E5E"/>
    <w:rsid w:val="007E232F"/>
    <w:rsid w:val="007E3555"/>
    <w:rsid w:val="007E3A92"/>
    <w:rsid w:val="007E3AD4"/>
    <w:rsid w:val="007E3C1A"/>
    <w:rsid w:val="007E48A6"/>
    <w:rsid w:val="007E5E2A"/>
    <w:rsid w:val="007E6269"/>
    <w:rsid w:val="007E63F3"/>
    <w:rsid w:val="007E67CD"/>
    <w:rsid w:val="007E7B34"/>
    <w:rsid w:val="007E7C87"/>
    <w:rsid w:val="007E7F8E"/>
    <w:rsid w:val="007E7FA1"/>
    <w:rsid w:val="007F0061"/>
    <w:rsid w:val="007F0E20"/>
    <w:rsid w:val="007F13AC"/>
    <w:rsid w:val="007F13CD"/>
    <w:rsid w:val="007F2AE5"/>
    <w:rsid w:val="007F2EA6"/>
    <w:rsid w:val="007F3974"/>
    <w:rsid w:val="007F4122"/>
    <w:rsid w:val="007F4603"/>
    <w:rsid w:val="007F4EB3"/>
    <w:rsid w:val="007F52AA"/>
    <w:rsid w:val="007F5469"/>
    <w:rsid w:val="007F54CE"/>
    <w:rsid w:val="007F5D94"/>
    <w:rsid w:val="007F7159"/>
    <w:rsid w:val="007F74F5"/>
    <w:rsid w:val="00800554"/>
    <w:rsid w:val="00800F5C"/>
    <w:rsid w:val="0080100D"/>
    <w:rsid w:val="008024CA"/>
    <w:rsid w:val="008028A4"/>
    <w:rsid w:val="0080292A"/>
    <w:rsid w:val="00803236"/>
    <w:rsid w:val="00803370"/>
    <w:rsid w:val="00803676"/>
    <w:rsid w:val="00805866"/>
    <w:rsid w:val="008058DE"/>
    <w:rsid w:val="00806CBA"/>
    <w:rsid w:val="00806F68"/>
    <w:rsid w:val="0081031E"/>
    <w:rsid w:val="00810B0D"/>
    <w:rsid w:val="00810D94"/>
    <w:rsid w:val="0081301A"/>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63C7"/>
    <w:rsid w:val="00826E0E"/>
    <w:rsid w:val="00827868"/>
    <w:rsid w:val="00827D6C"/>
    <w:rsid w:val="008304AF"/>
    <w:rsid w:val="00830EB6"/>
    <w:rsid w:val="0083125C"/>
    <w:rsid w:val="00831EA2"/>
    <w:rsid w:val="008327B4"/>
    <w:rsid w:val="00832A97"/>
    <w:rsid w:val="0083327B"/>
    <w:rsid w:val="00834116"/>
    <w:rsid w:val="00834896"/>
    <w:rsid w:val="00834952"/>
    <w:rsid w:val="00837956"/>
    <w:rsid w:val="00837A3F"/>
    <w:rsid w:val="00840CDF"/>
    <w:rsid w:val="00840D6D"/>
    <w:rsid w:val="00841962"/>
    <w:rsid w:val="00841D7B"/>
    <w:rsid w:val="00842175"/>
    <w:rsid w:val="00842245"/>
    <w:rsid w:val="00842A42"/>
    <w:rsid w:val="00842D01"/>
    <w:rsid w:val="008445A4"/>
    <w:rsid w:val="00845013"/>
    <w:rsid w:val="008452F1"/>
    <w:rsid w:val="00845AB0"/>
    <w:rsid w:val="00845CF1"/>
    <w:rsid w:val="00850D8C"/>
    <w:rsid w:val="0085118C"/>
    <w:rsid w:val="008521AF"/>
    <w:rsid w:val="00854477"/>
    <w:rsid w:val="008546F6"/>
    <w:rsid w:val="00854E13"/>
    <w:rsid w:val="00856178"/>
    <w:rsid w:val="00856426"/>
    <w:rsid w:val="00857149"/>
    <w:rsid w:val="008574AA"/>
    <w:rsid w:val="00857BE8"/>
    <w:rsid w:val="00857E5D"/>
    <w:rsid w:val="00860063"/>
    <w:rsid w:val="00864332"/>
    <w:rsid w:val="0086458B"/>
    <w:rsid w:val="008645FE"/>
    <w:rsid w:val="00864EDD"/>
    <w:rsid w:val="0086510D"/>
    <w:rsid w:val="0086570C"/>
    <w:rsid w:val="0086570D"/>
    <w:rsid w:val="00865E9A"/>
    <w:rsid w:val="00867BC2"/>
    <w:rsid w:val="0087067E"/>
    <w:rsid w:val="0087226C"/>
    <w:rsid w:val="00872292"/>
    <w:rsid w:val="008736DC"/>
    <w:rsid w:val="008737F7"/>
    <w:rsid w:val="00873BFF"/>
    <w:rsid w:val="0087455C"/>
    <w:rsid w:val="00874D49"/>
    <w:rsid w:val="00874E4B"/>
    <w:rsid w:val="0087553F"/>
    <w:rsid w:val="008755EB"/>
    <w:rsid w:val="008760A9"/>
    <w:rsid w:val="008768CA"/>
    <w:rsid w:val="00876E9C"/>
    <w:rsid w:val="008772D0"/>
    <w:rsid w:val="00877872"/>
    <w:rsid w:val="00881751"/>
    <w:rsid w:val="00882598"/>
    <w:rsid w:val="00882B7F"/>
    <w:rsid w:val="00882BFB"/>
    <w:rsid w:val="00884442"/>
    <w:rsid w:val="0088551F"/>
    <w:rsid w:val="00885F6B"/>
    <w:rsid w:val="008866B5"/>
    <w:rsid w:val="00886A98"/>
    <w:rsid w:val="00887347"/>
    <w:rsid w:val="008878F4"/>
    <w:rsid w:val="00891E71"/>
    <w:rsid w:val="00891E9D"/>
    <w:rsid w:val="00892822"/>
    <w:rsid w:val="00893361"/>
    <w:rsid w:val="0089474E"/>
    <w:rsid w:val="00894BA1"/>
    <w:rsid w:val="0089636D"/>
    <w:rsid w:val="0089672A"/>
    <w:rsid w:val="00896A76"/>
    <w:rsid w:val="008977AD"/>
    <w:rsid w:val="00897BBC"/>
    <w:rsid w:val="008A08A5"/>
    <w:rsid w:val="008A1A94"/>
    <w:rsid w:val="008A1C19"/>
    <w:rsid w:val="008A51EC"/>
    <w:rsid w:val="008A59A8"/>
    <w:rsid w:val="008A5D5C"/>
    <w:rsid w:val="008A5F4B"/>
    <w:rsid w:val="008A62C2"/>
    <w:rsid w:val="008A7D48"/>
    <w:rsid w:val="008B05CB"/>
    <w:rsid w:val="008B11B2"/>
    <w:rsid w:val="008B2D8F"/>
    <w:rsid w:val="008B48D7"/>
    <w:rsid w:val="008B5937"/>
    <w:rsid w:val="008B69D5"/>
    <w:rsid w:val="008B6A24"/>
    <w:rsid w:val="008B7565"/>
    <w:rsid w:val="008C1C47"/>
    <w:rsid w:val="008C35A1"/>
    <w:rsid w:val="008C4583"/>
    <w:rsid w:val="008C46EC"/>
    <w:rsid w:val="008C4C7C"/>
    <w:rsid w:val="008C7D0B"/>
    <w:rsid w:val="008D0471"/>
    <w:rsid w:val="008D1C7E"/>
    <w:rsid w:val="008D2364"/>
    <w:rsid w:val="008D2607"/>
    <w:rsid w:val="008D2AD1"/>
    <w:rsid w:val="008D3BFD"/>
    <w:rsid w:val="008D4398"/>
    <w:rsid w:val="008D45E6"/>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6CE"/>
    <w:rsid w:val="008F6E20"/>
    <w:rsid w:val="008F718D"/>
    <w:rsid w:val="008F7389"/>
    <w:rsid w:val="00900305"/>
    <w:rsid w:val="00900315"/>
    <w:rsid w:val="009010CD"/>
    <w:rsid w:val="00901589"/>
    <w:rsid w:val="009016CF"/>
    <w:rsid w:val="00901C25"/>
    <w:rsid w:val="0090271F"/>
    <w:rsid w:val="009027EB"/>
    <w:rsid w:val="009028D8"/>
    <w:rsid w:val="00902D7F"/>
    <w:rsid w:val="00902E23"/>
    <w:rsid w:val="009036DF"/>
    <w:rsid w:val="009036E7"/>
    <w:rsid w:val="009053D8"/>
    <w:rsid w:val="00907BDE"/>
    <w:rsid w:val="00912617"/>
    <w:rsid w:val="00912645"/>
    <w:rsid w:val="009128CD"/>
    <w:rsid w:val="0091335F"/>
    <w:rsid w:val="0091348E"/>
    <w:rsid w:val="009159EC"/>
    <w:rsid w:val="0091619B"/>
    <w:rsid w:val="00921064"/>
    <w:rsid w:val="0092311C"/>
    <w:rsid w:val="00923F81"/>
    <w:rsid w:val="00924556"/>
    <w:rsid w:val="00924D92"/>
    <w:rsid w:val="00924FA1"/>
    <w:rsid w:val="0092571A"/>
    <w:rsid w:val="009259C6"/>
    <w:rsid w:val="00926C41"/>
    <w:rsid w:val="009271F5"/>
    <w:rsid w:val="00927E6F"/>
    <w:rsid w:val="0093105F"/>
    <w:rsid w:val="0093199C"/>
    <w:rsid w:val="00931CA6"/>
    <w:rsid w:val="00932486"/>
    <w:rsid w:val="00932AC2"/>
    <w:rsid w:val="0093462B"/>
    <w:rsid w:val="00934C3C"/>
    <w:rsid w:val="00934DD0"/>
    <w:rsid w:val="009357D1"/>
    <w:rsid w:val="00936071"/>
    <w:rsid w:val="00937083"/>
    <w:rsid w:val="00937DB1"/>
    <w:rsid w:val="00940992"/>
    <w:rsid w:val="00942EC2"/>
    <w:rsid w:val="00943EE9"/>
    <w:rsid w:val="0094414C"/>
    <w:rsid w:val="0094571C"/>
    <w:rsid w:val="00946694"/>
    <w:rsid w:val="00947540"/>
    <w:rsid w:val="0094756A"/>
    <w:rsid w:val="0095097E"/>
    <w:rsid w:val="0095162D"/>
    <w:rsid w:val="00953877"/>
    <w:rsid w:val="0095533F"/>
    <w:rsid w:val="00956088"/>
    <w:rsid w:val="00956C78"/>
    <w:rsid w:val="009571AE"/>
    <w:rsid w:val="009579BC"/>
    <w:rsid w:val="0096064D"/>
    <w:rsid w:val="009613E7"/>
    <w:rsid w:val="00962530"/>
    <w:rsid w:val="00962841"/>
    <w:rsid w:val="00962D81"/>
    <w:rsid w:val="0096321C"/>
    <w:rsid w:val="00966459"/>
    <w:rsid w:val="009677C5"/>
    <w:rsid w:val="00967968"/>
    <w:rsid w:val="009700AE"/>
    <w:rsid w:val="009702B9"/>
    <w:rsid w:val="00970659"/>
    <w:rsid w:val="00970BCB"/>
    <w:rsid w:val="009712BA"/>
    <w:rsid w:val="00971831"/>
    <w:rsid w:val="009736B4"/>
    <w:rsid w:val="00973743"/>
    <w:rsid w:val="00974049"/>
    <w:rsid w:val="009748AF"/>
    <w:rsid w:val="009748E8"/>
    <w:rsid w:val="00974D3D"/>
    <w:rsid w:val="00976BEF"/>
    <w:rsid w:val="00976EB9"/>
    <w:rsid w:val="00977140"/>
    <w:rsid w:val="0097784F"/>
    <w:rsid w:val="009805EB"/>
    <w:rsid w:val="009807FC"/>
    <w:rsid w:val="009809B7"/>
    <w:rsid w:val="00981451"/>
    <w:rsid w:val="0098187E"/>
    <w:rsid w:val="00983173"/>
    <w:rsid w:val="00985108"/>
    <w:rsid w:val="0098539A"/>
    <w:rsid w:val="0098550C"/>
    <w:rsid w:val="00985905"/>
    <w:rsid w:val="00986419"/>
    <w:rsid w:val="00987159"/>
    <w:rsid w:val="0098739F"/>
    <w:rsid w:val="00987E05"/>
    <w:rsid w:val="00990BA8"/>
    <w:rsid w:val="00992684"/>
    <w:rsid w:val="0099450E"/>
    <w:rsid w:val="009948FC"/>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622"/>
    <w:rsid w:val="009B170D"/>
    <w:rsid w:val="009B1F3F"/>
    <w:rsid w:val="009B420D"/>
    <w:rsid w:val="009B45FC"/>
    <w:rsid w:val="009B4A85"/>
    <w:rsid w:val="009B60BD"/>
    <w:rsid w:val="009B6F02"/>
    <w:rsid w:val="009B6F5C"/>
    <w:rsid w:val="009B742D"/>
    <w:rsid w:val="009C0528"/>
    <w:rsid w:val="009C0760"/>
    <w:rsid w:val="009C0C3B"/>
    <w:rsid w:val="009C0FCC"/>
    <w:rsid w:val="009C1B79"/>
    <w:rsid w:val="009C2E93"/>
    <w:rsid w:val="009C4268"/>
    <w:rsid w:val="009C5C51"/>
    <w:rsid w:val="009C6396"/>
    <w:rsid w:val="009C675D"/>
    <w:rsid w:val="009C68A0"/>
    <w:rsid w:val="009C79D4"/>
    <w:rsid w:val="009C79E0"/>
    <w:rsid w:val="009C79F2"/>
    <w:rsid w:val="009D048A"/>
    <w:rsid w:val="009D17AE"/>
    <w:rsid w:val="009D377A"/>
    <w:rsid w:val="009D38D2"/>
    <w:rsid w:val="009D3969"/>
    <w:rsid w:val="009D3EF1"/>
    <w:rsid w:val="009D5718"/>
    <w:rsid w:val="009D5D19"/>
    <w:rsid w:val="009D73A9"/>
    <w:rsid w:val="009E08E1"/>
    <w:rsid w:val="009E1096"/>
    <w:rsid w:val="009E1152"/>
    <w:rsid w:val="009E379C"/>
    <w:rsid w:val="009E4077"/>
    <w:rsid w:val="009E5634"/>
    <w:rsid w:val="009E5B6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3F0A"/>
    <w:rsid w:val="00A045AF"/>
    <w:rsid w:val="00A051F8"/>
    <w:rsid w:val="00A06D52"/>
    <w:rsid w:val="00A07FA0"/>
    <w:rsid w:val="00A10F02"/>
    <w:rsid w:val="00A11972"/>
    <w:rsid w:val="00A13201"/>
    <w:rsid w:val="00A146F5"/>
    <w:rsid w:val="00A14E16"/>
    <w:rsid w:val="00A14FD7"/>
    <w:rsid w:val="00A158C6"/>
    <w:rsid w:val="00A15907"/>
    <w:rsid w:val="00A164B4"/>
    <w:rsid w:val="00A16E71"/>
    <w:rsid w:val="00A20DD1"/>
    <w:rsid w:val="00A21E53"/>
    <w:rsid w:val="00A23605"/>
    <w:rsid w:val="00A241F3"/>
    <w:rsid w:val="00A2696E"/>
    <w:rsid w:val="00A26F0E"/>
    <w:rsid w:val="00A2718D"/>
    <w:rsid w:val="00A27BDD"/>
    <w:rsid w:val="00A306A9"/>
    <w:rsid w:val="00A31394"/>
    <w:rsid w:val="00A31D13"/>
    <w:rsid w:val="00A32248"/>
    <w:rsid w:val="00A3289B"/>
    <w:rsid w:val="00A32E4C"/>
    <w:rsid w:val="00A331EC"/>
    <w:rsid w:val="00A34450"/>
    <w:rsid w:val="00A34A05"/>
    <w:rsid w:val="00A36024"/>
    <w:rsid w:val="00A3615E"/>
    <w:rsid w:val="00A36DB2"/>
    <w:rsid w:val="00A40D6F"/>
    <w:rsid w:val="00A41185"/>
    <w:rsid w:val="00A41B87"/>
    <w:rsid w:val="00A422E2"/>
    <w:rsid w:val="00A42501"/>
    <w:rsid w:val="00A44440"/>
    <w:rsid w:val="00A4455B"/>
    <w:rsid w:val="00A45B95"/>
    <w:rsid w:val="00A46E98"/>
    <w:rsid w:val="00A50614"/>
    <w:rsid w:val="00A507C3"/>
    <w:rsid w:val="00A509D7"/>
    <w:rsid w:val="00A52F2F"/>
    <w:rsid w:val="00A53724"/>
    <w:rsid w:val="00A539CA"/>
    <w:rsid w:val="00A54718"/>
    <w:rsid w:val="00A54BB6"/>
    <w:rsid w:val="00A54BEC"/>
    <w:rsid w:val="00A55672"/>
    <w:rsid w:val="00A57107"/>
    <w:rsid w:val="00A579F5"/>
    <w:rsid w:val="00A57E8F"/>
    <w:rsid w:val="00A6005C"/>
    <w:rsid w:val="00A61159"/>
    <w:rsid w:val="00A625E9"/>
    <w:rsid w:val="00A62C1E"/>
    <w:rsid w:val="00A62E95"/>
    <w:rsid w:val="00A633D0"/>
    <w:rsid w:val="00A64531"/>
    <w:rsid w:val="00A65754"/>
    <w:rsid w:val="00A6584D"/>
    <w:rsid w:val="00A67E05"/>
    <w:rsid w:val="00A67F31"/>
    <w:rsid w:val="00A70776"/>
    <w:rsid w:val="00A71541"/>
    <w:rsid w:val="00A71A97"/>
    <w:rsid w:val="00A725BF"/>
    <w:rsid w:val="00A72A7F"/>
    <w:rsid w:val="00A72C3C"/>
    <w:rsid w:val="00A7533D"/>
    <w:rsid w:val="00A75B60"/>
    <w:rsid w:val="00A76C2E"/>
    <w:rsid w:val="00A779C7"/>
    <w:rsid w:val="00A80E80"/>
    <w:rsid w:val="00A81348"/>
    <w:rsid w:val="00A82346"/>
    <w:rsid w:val="00A82BB5"/>
    <w:rsid w:val="00A83665"/>
    <w:rsid w:val="00A83CEF"/>
    <w:rsid w:val="00A83D5D"/>
    <w:rsid w:val="00A84A96"/>
    <w:rsid w:val="00A84C08"/>
    <w:rsid w:val="00A86FC4"/>
    <w:rsid w:val="00A9077A"/>
    <w:rsid w:val="00A90CB1"/>
    <w:rsid w:val="00A940FD"/>
    <w:rsid w:val="00A94701"/>
    <w:rsid w:val="00A94A4B"/>
    <w:rsid w:val="00A969A6"/>
    <w:rsid w:val="00A97364"/>
    <w:rsid w:val="00A9740D"/>
    <w:rsid w:val="00A976B1"/>
    <w:rsid w:val="00A97F4C"/>
    <w:rsid w:val="00AA0999"/>
    <w:rsid w:val="00AA113E"/>
    <w:rsid w:val="00AA1699"/>
    <w:rsid w:val="00AA1A97"/>
    <w:rsid w:val="00AA2328"/>
    <w:rsid w:val="00AA3F6F"/>
    <w:rsid w:val="00AA501F"/>
    <w:rsid w:val="00AA5834"/>
    <w:rsid w:val="00AA6082"/>
    <w:rsid w:val="00AA7FEC"/>
    <w:rsid w:val="00AB0123"/>
    <w:rsid w:val="00AB1FBA"/>
    <w:rsid w:val="00AB29E6"/>
    <w:rsid w:val="00AB4F19"/>
    <w:rsid w:val="00AB6258"/>
    <w:rsid w:val="00AB78A1"/>
    <w:rsid w:val="00AC0282"/>
    <w:rsid w:val="00AC0D15"/>
    <w:rsid w:val="00AC17B7"/>
    <w:rsid w:val="00AC2A25"/>
    <w:rsid w:val="00AC39E0"/>
    <w:rsid w:val="00AC3D3D"/>
    <w:rsid w:val="00AC415B"/>
    <w:rsid w:val="00AC4BF6"/>
    <w:rsid w:val="00AC5316"/>
    <w:rsid w:val="00AC5537"/>
    <w:rsid w:val="00AC61E1"/>
    <w:rsid w:val="00AC7A1D"/>
    <w:rsid w:val="00AD0175"/>
    <w:rsid w:val="00AD1C21"/>
    <w:rsid w:val="00AD28BC"/>
    <w:rsid w:val="00AD4119"/>
    <w:rsid w:val="00AD4197"/>
    <w:rsid w:val="00AD4680"/>
    <w:rsid w:val="00AD4DBD"/>
    <w:rsid w:val="00AD5712"/>
    <w:rsid w:val="00AD5CB6"/>
    <w:rsid w:val="00AD6A65"/>
    <w:rsid w:val="00AD7E32"/>
    <w:rsid w:val="00AE3365"/>
    <w:rsid w:val="00AE4726"/>
    <w:rsid w:val="00AE4995"/>
    <w:rsid w:val="00AE5151"/>
    <w:rsid w:val="00AE6227"/>
    <w:rsid w:val="00AE72CD"/>
    <w:rsid w:val="00AF08D2"/>
    <w:rsid w:val="00AF0B52"/>
    <w:rsid w:val="00AF0C17"/>
    <w:rsid w:val="00AF1ACA"/>
    <w:rsid w:val="00AF1D01"/>
    <w:rsid w:val="00AF3269"/>
    <w:rsid w:val="00AF363C"/>
    <w:rsid w:val="00AF372E"/>
    <w:rsid w:val="00AF40BD"/>
    <w:rsid w:val="00AF491C"/>
    <w:rsid w:val="00AF49B4"/>
    <w:rsid w:val="00AF572D"/>
    <w:rsid w:val="00AF578C"/>
    <w:rsid w:val="00AF63CA"/>
    <w:rsid w:val="00AF6CEC"/>
    <w:rsid w:val="00AF7851"/>
    <w:rsid w:val="00AF79B1"/>
    <w:rsid w:val="00B00010"/>
    <w:rsid w:val="00B016B9"/>
    <w:rsid w:val="00B01E1C"/>
    <w:rsid w:val="00B026A1"/>
    <w:rsid w:val="00B026AE"/>
    <w:rsid w:val="00B0296F"/>
    <w:rsid w:val="00B02DE8"/>
    <w:rsid w:val="00B03C76"/>
    <w:rsid w:val="00B04707"/>
    <w:rsid w:val="00B049AE"/>
    <w:rsid w:val="00B05C4F"/>
    <w:rsid w:val="00B06D97"/>
    <w:rsid w:val="00B1096A"/>
    <w:rsid w:val="00B114C1"/>
    <w:rsid w:val="00B12520"/>
    <w:rsid w:val="00B133AE"/>
    <w:rsid w:val="00B14A71"/>
    <w:rsid w:val="00B15449"/>
    <w:rsid w:val="00B15FE7"/>
    <w:rsid w:val="00B16104"/>
    <w:rsid w:val="00B16280"/>
    <w:rsid w:val="00B1758D"/>
    <w:rsid w:val="00B20DDA"/>
    <w:rsid w:val="00B222CE"/>
    <w:rsid w:val="00B22496"/>
    <w:rsid w:val="00B22F4F"/>
    <w:rsid w:val="00B3086B"/>
    <w:rsid w:val="00B31A65"/>
    <w:rsid w:val="00B320C7"/>
    <w:rsid w:val="00B3286D"/>
    <w:rsid w:val="00B32A13"/>
    <w:rsid w:val="00B32B16"/>
    <w:rsid w:val="00B33883"/>
    <w:rsid w:val="00B341EA"/>
    <w:rsid w:val="00B34288"/>
    <w:rsid w:val="00B34359"/>
    <w:rsid w:val="00B3472B"/>
    <w:rsid w:val="00B34A0E"/>
    <w:rsid w:val="00B34AA0"/>
    <w:rsid w:val="00B36C60"/>
    <w:rsid w:val="00B36E95"/>
    <w:rsid w:val="00B37B06"/>
    <w:rsid w:val="00B4054B"/>
    <w:rsid w:val="00B40884"/>
    <w:rsid w:val="00B40C4C"/>
    <w:rsid w:val="00B40FE9"/>
    <w:rsid w:val="00B41BB7"/>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14A4"/>
    <w:rsid w:val="00B72B0A"/>
    <w:rsid w:val="00B74932"/>
    <w:rsid w:val="00B75647"/>
    <w:rsid w:val="00B75700"/>
    <w:rsid w:val="00B757D7"/>
    <w:rsid w:val="00B75957"/>
    <w:rsid w:val="00B77029"/>
    <w:rsid w:val="00B77955"/>
    <w:rsid w:val="00B77E8F"/>
    <w:rsid w:val="00B80830"/>
    <w:rsid w:val="00B81DFF"/>
    <w:rsid w:val="00B82257"/>
    <w:rsid w:val="00B82284"/>
    <w:rsid w:val="00B834A9"/>
    <w:rsid w:val="00B8429E"/>
    <w:rsid w:val="00B8520D"/>
    <w:rsid w:val="00B85798"/>
    <w:rsid w:val="00B85831"/>
    <w:rsid w:val="00B85952"/>
    <w:rsid w:val="00B85DD1"/>
    <w:rsid w:val="00B85FF6"/>
    <w:rsid w:val="00B86932"/>
    <w:rsid w:val="00B871DB"/>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366A"/>
    <w:rsid w:val="00BB37A6"/>
    <w:rsid w:val="00BB42CD"/>
    <w:rsid w:val="00BB488E"/>
    <w:rsid w:val="00BB4A09"/>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7A6"/>
    <w:rsid w:val="00BD09F2"/>
    <w:rsid w:val="00BD0CC4"/>
    <w:rsid w:val="00BD2CA5"/>
    <w:rsid w:val="00BD452C"/>
    <w:rsid w:val="00BD45E1"/>
    <w:rsid w:val="00BD5F9A"/>
    <w:rsid w:val="00BD640F"/>
    <w:rsid w:val="00BD68C9"/>
    <w:rsid w:val="00BD69A5"/>
    <w:rsid w:val="00BD72B3"/>
    <w:rsid w:val="00BD7325"/>
    <w:rsid w:val="00BD7C66"/>
    <w:rsid w:val="00BD7C6D"/>
    <w:rsid w:val="00BD7D08"/>
    <w:rsid w:val="00BE0F05"/>
    <w:rsid w:val="00BE1131"/>
    <w:rsid w:val="00BE2E5D"/>
    <w:rsid w:val="00BE3B51"/>
    <w:rsid w:val="00BE418D"/>
    <w:rsid w:val="00BE5FF6"/>
    <w:rsid w:val="00BE6D03"/>
    <w:rsid w:val="00BE726F"/>
    <w:rsid w:val="00BE737E"/>
    <w:rsid w:val="00BE7695"/>
    <w:rsid w:val="00BE7950"/>
    <w:rsid w:val="00BE7A2A"/>
    <w:rsid w:val="00BF0D12"/>
    <w:rsid w:val="00BF0E53"/>
    <w:rsid w:val="00BF13F0"/>
    <w:rsid w:val="00BF1826"/>
    <w:rsid w:val="00BF2967"/>
    <w:rsid w:val="00BF3B4C"/>
    <w:rsid w:val="00BF4B84"/>
    <w:rsid w:val="00BF648A"/>
    <w:rsid w:val="00BF6A10"/>
    <w:rsid w:val="00BF7796"/>
    <w:rsid w:val="00BF7BF2"/>
    <w:rsid w:val="00C003E0"/>
    <w:rsid w:val="00C009AE"/>
    <w:rsid w:val="00C00A5D"/>
    <w:rsid w:val="00C0148E"/>
    <w:rsid w:val="00C02106"/>
    <w:rsid w:val="00C02596"/>
    <w:rsid w:val="00C02BCD"/>
    <w:rsid w:val="00C037BE"/>
    <w:rsid w:val="00C04B21"/>
    <w:rsid w:val="00C05428"/>
    <w:rsid w:val="00C071B3"/>
    <w:rsid w:val="00C072E5"/>
    <w:rsid w:val="00C1094E"/>
    <w:rsid w:val="00C10A28"/>
    <w:rsid w:val="00C141C7"/>
    <w:rsid w:val="00C14B4B"/>
    <w:rsid w:val="00C16B9E"/>
    <w:rsid w:val="00C179DB"/>
    <w:rsid w:val="00C2093F"/>
    <w:rsid w:val="00C21DCA"/>
    <w:rsid w:val="00C2264A"/>
    <w:rsid w:val="00C2420E"/>
    <w:rsid w:val="00C24A3C"/>
    <w:rsid w:val="00C258A2"/>
    <w:rsid w:val="00C25983"/>
    <w:rsid w:val="00C25C51"/>
    <w:rsid w:val="00C26079"/>
    <w:rsid w:val="00C26249"/>
    <w:rsid w:val="00C26761"/>
    <w:rsid w:val="00C27F50"/>
    <w:rsid w:val="00C30236"/>
    <w:rsid w:val="00C30F63"/>
    <w:rsid w:val="00C320A8"/>
    <w:rsid w:val="00C32FBE"/>
    <w:rsid w:val="00C33079"/>
    <w:rsid w:val="00C338AB"/>
    <w:rsid w:val="00C33FFC"/>
    <w:rsid w:val="00C34588"/>
    <w:rsid w:val="00C34660"/>
    <w:rsid w:val="00C35320"/>
    <w:rsid w:val="00C3712F"/>
    <w:rsid w:val="00C37C84"/>
    <w:rsid w:val="00C40160"/>
    <w:rsid w:val="00C40165"/>
    <w:rsid w:val="00C40D00"/>
    <w:rsid w:val="00C40D85"/>
    <w:rsid w:val="00C41C7B"/>
    <w:rsid w:val="00C43616"/>
    <w:rsid w:val="00C44DAB"/>
    <w:rsid w:val="00C45146"/>
    <w:rsid w:val="00C45231"/>
    <w:rsid w:val="00C45A07"/>
    <w:rsid w:val="00C461A9"/>
    <w:rsid w:val="00C46D51"/>
    <w:rsid w:val="00C479D7"/>
    <w:rsid w:val="00C5169B"/>
    <w:rsid w:val="00C51847"/>
    <w:rsid w:val="00C5299F"/>
    <w:rsid w:val="00C532CC"/>
    <w:rsid w:val="00C53C15"/>
    <w:rsid w:val="00C53D4F"/>
    <w:rsid w:val="00C565E1"/>
    <w:rsid w:val="00C56743"/>
    <w:rsid w:val="00C56FF6"/>
    <w:rsid w:val="00C57929"/>
    <w:rsid w:val="00C57A35"/>
    <w:rsid w:val="00C57A7A"/>
    <w:rsid w:val="00C616EC"/>
    <w:rsid w:val="00C617B6"/>
    <w:rsid w:val="00C62442"/>
    <w:rsid w:val="00C62946"/>
    <w:rsid w:val="00C62F40"/>
    <w:rsid w:val="00C656F7"/>
    <w:rsid w:val="00C66F25"/>
    <w:rsid w:val="00C67A81"/>
    <w:rsid w:val="00C72833"/>
    <w:rsid w:val="00C728AB"/>
    <w:rsid w:val="00C74F64"/>
    <w:rsid w:val="00C76BBD"/>
    <w:rsid w:val="00C779CC"/>
    <w:rsid w:val="00C77ADE"/>
    <w:rsid w:val="00C804D8"/>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206"/>
    <w:rsid w:val="00CA05BF"/>
    <w:rsid w:val="00CA0869"/>
    <w:rsid w:val="00CA093D"/>
    <w:rsid w:val="00CA22FB"/>
    <w:rsid w:val="00CA23BF"/>
    <w:rsid w:val="00CA2C6B"/>
    <w:rsid w:val="00CA3D0C"/>
    <w:rsid w:val="00CA4319"/>
    <w:rsid w:val="00CA4DB3"/>
    <w:rsid w:val="00CA5C17"/>
    <w:rsid w:val="00CA6CBE"/>
    <w:rsid w:val="00CB0BB7"/>
    <w:rsid w:val="00CB14AB"/>
    <w:rsid w:val="00CB189C"/>
    <w:rsid w:val="00CB2460"/>
    <w:rsid w:val="00CB2BA7"/>
    <w:rsid w:val="00CB5883"/>
    <w:rsid w:val="00CB66E7"/>
    <w:rsid w:val="00CB7B37"/>
    <w:rsid w:val="00CC019B"/>
    <w:rsid w:val="00CC01DC"/>
    <w:rsid w:val="00CC2FFB"/>
    <w:rsid w:val="00CC3C6C"/>
    <w:rsid w:val="00CC5A6A"/>
    <w:rsid w:val="00CC645B"/>
    <w:rsid w:val="00CC6D49"/>
    <w:rsid w:val="00CD2C4E"/>
    <w:rsid w:val="00CD3495"/>
    <w:rsid w:val="00CD382D"/>
    <w:rsid w:val="00CD3991"/>
    <w:rsid w:val="00CD4658"/>
    <w:rsid w:val="00CD57C4"/>
    <w:rsid w:val="00CD5878"/>
    <w:rsid w:val="00CD6276"/>
    <w:rsid w:val="00CD70D9"/>
    <w:rsid w:val="00CD7516"/>
    <w:rsid w:val="00CD7595"/>
    <w:rsid w:val="00CD7E4D"/>
    <w:rsid w:val="00CD7F77"/>
    <w:rsid w:val="00CE0745"/>
    <w:rsid w:val="00CE0BB3"/>
    <w:rsid w:val="00CE1A6D"/>
    <w:rsid w:val="00CE28EC"/>
    <w:rsid w:val="00CE36CF"/>
    <w:rsid w:val="00CE3A8D"/>
    <w:rsid w:val="00CE403C"/>
    <w:rsid w:val="00CE4C17"/>
    <w:rsid w:val="00CE63B5"/>
    <w:rsid w:val="00CE683A"/>
    <w:rsid w:val="00CF032B"/>
    <w:rsid w:val="00CF2408"/>
    <w:rsid w:val="00CF32C4"/>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4D38"/>
    <w:rsid w:val="00D05BDF"/>
    <w:rsid w:val="00D060F2"/>
    <w:rsid w:val="00D0629C"/>
    <w:rsid w:val="00D0631E"/>
    <w:rsid w:val="00D0650E"/>
    <w:rsid w:val="00D07103"/>
    <w:rsid w:val="00D10153"/>
    <w:rsid w:val="00D10876"/>
    <w:rsid w:val="00D10A60"/>
    <w:rsid w:val="00D12DC2"/>
    <w:rsid w:val="00D13946"/>
    <w:rsid w:val="00D13A65"/>
    <w:rsid w:val="00D157C9"/>
    <w:rsid w:val="00D15B23"/>
    <w:rsid w:val="00D16848"/>
    <w:rsid w:val="00D17171"/>
    <w:rsid w:val="00D17757"/>
    <w:rsid w:val="00D2093A"/>
    <w:rsid w:val="00D20E41"/>
    <w:rsid w:val="00D2228C"/>
    <w:rsid w:val="00D23FC3"/>
    <w:rsid w:val="00D2495F"/>
    <w:rsid w:val="00D2656E"/>
    <w:rsid w:val="00D2684F"/>
    <w:rsid w:val="00D272FB"/>
    <w:rsid w:val="00D2767D"/>
    <w:rsid w:val="00D30096"/>
    <w:rsid w:val="00D3039E"/>
    <w:rsid w:val="00D30750"/>
    <w:rsid w:val="00D30DB2"/>
    <w:rsid w:val="00D33030"/>
    <w:rsid w:val="00D33457"/>
    <w:rsid w:val="00D338F2"/>
    <w:rsid w:val="00D37279"/>
    <w:rsid w:val="00D40A15"/>
    <w:rsid w:val="00D41AE6"/>
    <w:rsid w:val="00D43798"/>
    <w:rsid w:val="00D43935"/>
    <w:rsid w:val="00D43AF1"/>
    <w:rsid w:val="00D460D9"/>
    <w:rsid w:val="00D462F1"/>
    <w:rsid w:val="00D467E3"/>
    <w:rsid w:val="00D47D0F"/>
    <w:rsid w:val="00D47FDE"/>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3071"/>
    <w:rsid w:val="00D64C70"/>
    <w:rsid w:val="00D6599B"/>
    <w:rsid w:val="00D67B0D"/>
    <w:rsid w:val="00D70C1A"/>
    <w:rsid w:val="00D70E08"/>
    <w:rsid w:val="00D71FCA"/>
    <w:rsid w:val="00D7311A"/>
    <w:rsid w:val="00D738D6"/>
    <w:rsid w:val="00D73A25"/>
    <w:rsid w:val="00D7424B"/>
    <w:rsid w:val="00D744D0"/>
    <w:rsid w:val="00D755EB"/>
    <w:rsid w:val="00D7580B"/>
    <w:rsid w:val="00D75D73"/>
    <w:rsid w:val="00D75E92"/>
    <w:rsid w:val="00D76A89"/>
    <w:rsid w:val="00D801F8"/>
    <w:rsid w:val="00D802BA"/>
    <w:rsid w:val="00D80388"/>
    <w:rsid w:val="00D80A64"/>
    <w:rsid w:val="00D81DCB"/>
    <w:rsid w:val="00D82117"/>
    <w:rsid w:val="00D82521"/>
    <w:rsid w:val="00D826ED"/>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F4E"/>
    <w:rsid w:val="00D97011"/>
    <w:rsid w:val="00DA0FEF"/>
    <w:rsid w:val="00DA483A"/>
    <w:rsid w:val="00DA4C43"/>
    <w:rsid w:val="00DA6363"/>
    <w:rsid w:val="00DA6422"/>
    <w:rsid w:val="00DA6832"/>
    <w:rsid w:val="00DA73BC"/>
    <w:rsid w:val="00DA7A03"/>
    <w:rsid w:val="00DB01C3"/>
    <w:rsid w:val="00DB1818"/>
    <w:rsid w:val="00DB1E4B"/>
    <w:rsid w:val="00DB2D49"/>
    <w:rsid w:val="00DB3579"/>
    <w:rsid w:val="00DB4672"/>
    <w:rsid w:val="00DB486A"/>
    <w:rsid w:val="00DB551C"/>
    <w:rsid w:val="00DB56B8"/>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C7FB0"/>
    <w:rsid w:val="00DD0513"/>
    <w:rsid w:val="00DD12DA"/>
    <w:rsid w:val="00DD170F"/>
    <w:rsid w:val="00DD34E1"/>
    <w:rsid w:val="00DD3A73"/>
    <w:rsid w:val="00DD504D"/>
    <w:rsid w:val="00DD60B2"/>
    <w:rsid w:val="00DD6534"/>
    <w:rsid w:val="00DD6541"/>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2572"/>
    <w:rsid w:val="00E03F1B"/>
    <w:rsid w:val="00E04692"/>
    <w:rsid w:val="00E04CC9"/>
    <w:rsid w:val="00E07AE1"/>
    <w:rsid w:val="00E10041"/>
    <w:rsid w:val="00E11B9A"/>
    <w:rsid w:val="00E12540"/>
    <w:rsid w:val="00E12652"/>
    <w:rsid w:val="00E127FC"/>
    <w:rsid w:val="00E135AE"/>
    <w:rsid w:val="00E150FE"/>
    <w:rsid w:val="00E1512A"/>
    <w:rsid w:val="00E15210"/>
    <w:rsid w:val="00E17C46"/>
    <w:rsid w:val="00E21573"/>
    <w:rsid w:val="00E2208B"/>
    <w:rsid w:val="00E2245E"/>
    <w:rsid w:val="00E2263A"/>
    <w:rsid w:val="00E22C0A"/>
    <w:rsid w:val="00E22CA5"/>
    <w:rsid w:val="00E23B61"/>
    <w:rsid w:val="00E255D9"/>
    <w:rsid w:val="00E25A20"/>
    <w:rsid w:val="00E26A37"/>
    <w:rsid w:val="00E27B0D"/>
    <w:rsid w:val="00E306DF"/>
    <w:rsid w:val="00E30E12"/>
    <w:rsid w:val="00E30F34"/>
    <w:rsid w:val="00E317A7"/>
    <w:rsid w:val="00E32E14"/>
    <w:rsid w:val="00E33CEE"/>
    <w:rsid w:val="00E33ECA"/>
    <w:rsid w:val="00E3475E"/>
    <w:rsid w:val="00E366D9"/>
    <w:rsid w:val="00E37077"/>
    <w:rsid w:val="00E37793"/>
    <w:rsid w:val="00E37FDD"/>
    <w:rsid w:val="00E41210"/>
    <w:rsid w:val="00E41F07"/>
    <w:rsid w:val="00E426E3"/>
    <w:rsid w:val="00E43345"/>
    <w:rsid w:val="00E43507"/>
    <w:rsid w:val="00E439CD"/>
    <w:rsid w:val="00E4567C"/>
    <w:rsid w:val="00E46370"/>
    <w:rsid w:val="00E464AA"/>
    <w:rsid w:val="00E46B86"/>
    <w:rsid w:val="00E47F1E"/>
    <w:rsid w:val="00E5035B"/>
    <w:rsid w:val="00E517FE"/>
    <w:rsid w:val="00E51EF0"/>
    <w:rsid w:val="00E5245A"/>
    <w:rsid w:val="00E54057"/>
    <w:rsid w:val="00E541C6"/>
    <w:rsid w:val="00E54622"/>
    <w:rsid w:val="00E54913"/>
    <w:rsid w:val="00E54A4C"/>
    <w:rsid w:val="00E5663E"/>
    <w:rsid w:val="00E6185B"/>
    <w:rsid w:val="00E61908"/>
    <w:rsid w:val="00E61AEB"/>
    <w:rsid w:val="00E61B3A"/>
    <w:rsid w:val="00E65304"/>
    <w:rsid w:val="00E657FE"/>
    <w:rsid w:val="00E66191"/>
    <w:rsid w:val="00E72F69"/>
    <w:rsid w:val="00E73A47"/>
    <w:rsid w:val="00E759A7"/>
    <w:rsid w:val="00E76409"/>
    <w:rsid w:val="00E76694"/>
    <w:rsid w:val="00E770C1"/>
    <w:rsid w:val="00E77645"/>
    <w:rsid w:val="00E77ACB"/>
    <w:rsid w:val="00E77AD7"/>
    <w:rsid w:val="00E807A9"/>
    <w:rsid w:val="00E80AA0"/>
    <w:rsid w:val="00E80EED"/>
    <w:rsid w:val="00E81545"/>
    <w:rsid w:val="00E82967"/>
    <w:rsid w:val="00E82B1D"/>
    <w:rsid w:val="00E82BEB"/>
    <w:rsid w:val="00E83C42"/>
    <w:rsid w:val="00E84000"/>
    <w:rsid w:val="00E84731"/>
    <w:rsid w:val="00E8545B"/>
    <w:rsid w:val="00E8604F"/>
    <w:rsid w:val="00E86720"/>
    <w:rsid w:val="00E87047"/>
    <w:rsid w:val="00E87E91"/>
    <w:rsid w:val="00E91725"/>
    <w:rsid w:val="00E91877"/>
    <w:rsid w:val="00E91895"/>
    <w:rsid w:val="00E92268"/>
    <w:rsid w:val="00E936E1"/>
    <w:rsid w:val="00E93CDC"/>
    <w:rsid w:val="00E9415C"/>
    <w:rsid w:val="00E945F7"/>
    <w:rsid w:val="00E94A51"/>
    <w:rsid w:val="00E9568B"/>
    <w:rsid w:val="00E96361"/>
    <w:rsid w:val="00EA0754"/>
    <w:rsid w:val="00EA16FB"/>
    <w:rsid w:val="00EA19BD"/>
    <w:rsid w:val="00EA29A9"/>
    <w:rsid w:val="00EA2BF5"/>
    <w:rsid w:val="00EA3275"/>
    <w:rsid w:val="00EA44F2"/>
    <w:rsid w:val="00EA5225"/>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50"/>
    <w:rsid w:val="00EB3EC1"/>
    <w:rsid w:val="00EB5286"/>
    <w:rsid w:val="00EB61D8"/>
    <w:rsid w:val="00EB7DA3"/>
    <w:rsid w:val="00EC02C6"/>
    <w:rsid w:val="00EC1A5A"/>
    <w:rsid w:val="00EC1AFB"/>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1A6"/>
    <w:rsid w:val="00ED095F"/>
    <w:rsid w:val="00ED0D2A"/>
    <w:rsid w:val="00ED2F1B"/>
    <w:rsid w:val="00ED345E"/>
    <w:rsid w:val="00ED3F41"/>
    <w:rsid w:val="00ED4CC0"/>
    <w:rsid w:val="00ED4CEF"/>
    <w:rsid w:val="00ED6113"/>
    <w:rsid w:val="00ED6C7B"/>
    <w:rsid w:val="00ED6E81"/>
    <w:rsid w:val="00ED7217"/>
    <w:rsid w:val="00ED744C"/>
    <w:rsid w:val="00EE11B0"/>
    <w:rsid w:val="00EE188A"/>
    <w:rsid w:val="00EE2073"/>
    <w:rsid w:val="00EE6A83"/>
    <w:rsid w:val="00EF168D"/>
    <w:rsid w:val="00EF285A"/>
    <w:rsid w:val="00EF28EA"/>
    <w:rsid w:val="00EF2C23"/>
    <w:rsid w:val="00EF4022"/>
    <w:rsid w:val="00EF52C9"/>
    <w:rsid w:val="00EF56EC"/>
    <w:rsid w:val="00EF661B"/>
    <w:rsid w:val="00F008EA"/>
    <w:rsid w:val="00F00DEF"/>
    <w:rsid w:val="00F00E2A"/>
    <w:rsid w:val="00F014DD"/>
    <w:rsid w:val="00F01AB4"/>
    <w:rsid w:val="00F01D9A"/>
    <w:rsid w:val="00F0215F"/>
    <w:rsid w:val="00F025A2"/>
    <w:rsid w:val="00F026F9"/>
    <w:rsid w:val="00F03417"/>
    <w:rsid w:val="00F04712"/>
    <w:rsid w:val="00F0479E"/>
    <w:rsid w:val="00F052A9"/>
    <w:rsid w:val="00F05DAE"/>
    <w:rsid w:val="00F05F1C"/>
    <w:rsid w:val="00F06EA8"/>
    <w:rsid w:val="00F103C9"/>
    <w:rsid w:val="00F11B4A"/>
    <w:rsid w:val="00F122D6"/>
    <w:rsid w:val="00F126EA"/>
    <w:rsid w:val="00F14939"/>
    <w:rsid w:val="00F15430"/>
    <w:rsid w:val="00F16E56"/>
    <w:rsid w:val="00F174EE"/>
    <w:rsid w:val="00F17828"/>
    <w:rsid w:val="00F20B66"/>
    <w:rsid w:val="00F20FF0"/>
    <w:rsid w:val="00F215B1"/>
    <w:rsid w:val="00F222C4"/>
    <w:rsid w:val="00F224C9"/>
    <w:rsid w:val="00F22B66"/>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6697"/>
    <w:rsid w:val="00F40692"/>
    <w:rsid w:val="00F40EF9"/>
    <w:rsid w:val="00F41A2A"/>
    <w:rsid w:val="00F41DDC"/>
    <w:rsid w:val="00F422B5"/>
    <w:rsid w:val="00F44351"/>
    <w:rsid w:val="00F44441"/>
    <w:rsid w:val="00F451F8"/>
    <w:rsid w:val="00F45BE3"/>
    <w:rsid w:val="00F47D87"/>
    <w:rsid w:val="00F511F2"/>
    <w:rsid w:val="00F52161"/>
    <w:rsid w:val="00F5343A"/>
    <w:rsid w:val="00F53D87"/>
    <w:rsid w:val="00F55088"/>
    <w:rsid w:val="00F56246"/>
    <w:rsid w:val="00F567A2"/>
    <w:rsid w:val="00F56B2B"/>
    <w:rsid w:val="00F6017A"/>
    <w:rsid w:val="00F6021D"/>
    <w:rsid w:val="00F612BD"/>
    <w:rsid w:val="00F62768"/>
    <w:rsid w:val="00F630FA"/>
    <w:rsid w:val="00F639BA"/>
    <w:rsid w:val="00F639C7"/>
    <w:rsid w:val="00F648EB"/>
    <w:rsid w:val="00F64EF1"/>
    <w:rsid w:val="00F650DD"/>
    <w:rsid w:val="00F65281"/>
    <w:rsid w:val="00F653B8"/>
    <w:rsid w:val="00F65B42"/>
    <w:rsid w:val="00F71051"/>
    <w:rsid w:val="00F717CC"/>
    <w:rsid w:val="00F717CF"/>
    <w:rsid w:val="00F72505"/>
    <w:rsid w:val="00F72E89"/>
    <w:rsid w:val="00F7302E"/>
    <w:rsid w:val="00F73988"/>
    <w:rsid w:val="00F74733"/>
    <w:rsid w:val="00F75EF0"/>
    <w:rsid w:val="00F76428"/>
    <w:rsid w:val="00F76FC3"/>
    <w:rsid w:val="00F7784A"/>
    <w:rsid w:val="00F81DA6"/>
    <w:rsid w:val="00F82392"/>
    <w:rsid w:val="00F83284"/>
    <w:rsid w:val="00F83323"/>
    <w:rsid w:val="00F84945"/>
    <w:rsid w:val="00F84C8A"/>
    <w:rsid w:val="00F84F3E"/>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97B95"/>
    <w:rsid w:val="00F97FA6"/>
    <w:rsid w:val="00FA1266"/>
    <w:rsid w:val="00FA13C4"/>
    <w:rsid w:val="00FA15EC"/>
    <w:rsid w:val="00FA1ADD"/>
    <w:rsid w:val="00FA1F52"/>
    <w:rsid w:val="00FA1FD9"/>
    <w:rsid w:val="00FA2ED7"/>
    <w:rsid w:val="00FA2EEB"/>
    <w:rsid w:val="00FA3473"/>
    <w:rsid w:val="00FA3B3F"/>
    <w:rsid w:val="00FA3F82"/>
    <w:rsid w:val="00FA4272"/>
    <w:rsid w:val="00FA4793"/>
    <w:rsid w:val="00FA4DE4"/>
    <w:rsid w:val="00FA4E0C"/>
    <w:rsid w:val="00FA61AC"/>
    <w:rsid w:val="00FA755A"/>
    <w:rsid w:val="00FA7DC4"/>
    <w:rsid w:val="00FB0BDB"/>
    <w:rsid w:val="00FB12C7"/>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C7563"/>
    <w:rsid w:val="00FD1F6E"/>
    <w:rsid w:val="00FD3465"/>
    <w:rsid w:val="00FD351C"/>
    <w:rsid w:val="00FD39FD"/>
    <w:rsid w:val="00FD3B70"/>
    <w:rsid w:val="00FD3D64"/>
    <w:rsid w:val="00FD43BE"/>
    <w:rsid w:val="00FD496A"/>
    <w:rsid w:val="00FD63EF"/>
    <w:rsid w:val="00FD7419"/>
    <w:rsid w:val="00FD7426"/>
    <w:rsid w:val="00FD7502"/>
    <w:rsid w:val="00FE10DD"/>
    <w:rsid w:val="00FE124A"/>
    <w:rsid w:val="00FE14A5"/>
    <w:rsid w:val="00FE320A"/>
    <w:rsid w:val="00FE3456"/>
    <w:rsid w:val="00FE53B6"/>
    <w:rsid w:val="00FE59E9"/>
    <w:rsid w:val="00FE5CFA"/>
    <w:rsid w:val="00FE6016"/>
    <w:rsid w:val="00FE6B35"/>
    <w:rsid w:val="00FE6D87"/>
    <w:rsid w:val="00FE7172"/>
    <w:rsid w:val="00FF0737"/>
    <w:rsid w:val="00FF122D"/>
    <w:rsid w:val="00FF133A"/>
    <w:rsid w:val="00FF360F"/>
    <w:rsid w:val="00FF3771"/>
    <w:rsid w:val="00FF3A7F"/>
    <w:rsid w:val="00FF3BC0"/>
    <w:rsid w:val="0705318F"/>
    <w:rsid w:val="2C952C07"/>
    <w:rsid w:val="4DD13DF3"/>
    <w:rsid w:val="5FFB3573"/>
    <w:rsid w:val="60636F19"/>
    <w:rsid w:val="63E523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6BC3C0"/>
  <w15:docId w15:val="{9FB4290C-B767-4E2D-845A-B969A4DFD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rPr>
      <w:b/>
      <w:b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CRCoverPage">
    <w:name w:val="CR Cover Page"/>
    <w:qFormat/>
    <w:pPr>
      <w:spacing w:after="120"/>
    </w:pPr>
    <w:rPr>
      <w:rFonts w:ascii="Arial" w:eastAsiaTheme="minorEastAsia" w:hAnsi="Arial"/>
      <w:lang w:val="en-GB"/>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A6082"/>
    <w:pPr>
      <w:ind w:left="720"/>
      <w:contextualSpacing/>
    </w:p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094574"/>
    <w:rPr>
      <w:rFonts w:eastAsia="Times New Roman"/>
      <w:lang w:val="en-GB" w:eastAsia="ja-JP"/>
    </w:rPr>
  </w:style>
  <w:style w:type="paragraph" w:styleId="Revision">
    <w:name w:val="Revision"/>
    <w:hidden/>
    <w:uiPriority w:val="99"/>
    <w:semiHidden/>
    <w:rsid w:val="003B6D16"/>
    <w:pPr>
      <w:spacing w:after="0" w:line="240" w:lineRule="auto"/>
    </w:pPr>
    <w:rPr>
      <w:rFonts w:eastAsia="Times New Roman"/>
      <w:lang w:val="en-GB" w:eastAsia="ja-JP"/>
    </w:rPr>
  </w:style>
  <w:style w:type="character" w:styleId="Emphasis">
    <w:name w:val="Emphasis"/>
    <w:qFormat/>
    <w:rsid w:val="00C67A8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04DF35-6FFF-41A2-894F-199C6BE9DBB1}">
  <ds:schemaRefs>
    <ds:schemaRef ds:uri="http://schemas.openxmlformats.org/officeDocument/2006/bibliography"/>
  </ds:schemaRefs>
</ds:datastoreItem>
</file>

<file path=customXml/itemProps3.xml><?xml version="1.0" encoding="utf-8"?>
<ds:datastoreItem xmlns:ds="http://schemas.openxmlformats.org/officeDocument/2006/customXml" ds:itemID="{6C4F5F3F-0AF6-4B53-B3E5-55D5BC9D7B31}">
  <ds:schemaRefs>
    <ds:schemaRef ds:uri="http://schemas.openxmlformats.org/officeDocument/2006/bibliography"/>
  </ds:schemaRefs>
</ds:datastoreItem>
</file>

<file path=customXml/itemProps4.xml><?xml version="1.0" encoding="utf-8"?>
<ds:datastoreItem xmlns:ds="http://schemas.openxmlformats.org/officeDocument/2006/customXml" ds:itemID="{7C5AE596-C4B1-4930-B990-5BCB634BCAC4}">
  <ds:schemaRefs>
    <ds:schemaRef ds:uri="http://schemas.microsoft.com/sharepoint/v3/contenttype/forms"/>
  </ds:schemaRefs>
</ds:datastoreItem>
</file>

<file path=customXml/itemProps5.xml><?xml version="1.0" encoding="utf-8"?>
<ds:datastoreItem xmlns:ds="http://schemas.openxmlformats.org/officeDocument/2006/customXml" ds:itemID="{AF1FDE31-7058-4017-8E1D-A39D979F8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86D729-5B5D-4857-85CD-7DB9AA657F77}">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4</Pages>
  <Words>7569</Words>
  <Characters>43146</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3GPP TS 38.321</vt:lpstr>
    </vt:vector>
  </TitlesOfParts>
  <Company/>
  <LinksUpToDate>false</LinksUpToDate>
  <CharactersWithSpaces>50614</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RAN2#121</cp:lastModifiedBy>
  <cp:revision>73</cp:revision>
  <dcterms:created xsi:type="dcterms:W3CDTF">2021-08-06T00:58:00Z</dcterms:created>
  <dcterms:modified xsi:type="dcterms:W3CDTF">2023-04-06T20:21:00Z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KSOProductBuildVer">
    <vt:lpwstr>2052-11.8.2.9022</vt:lpwstr>
  </property>
</Properties>
</file>